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3493" w:rsidRPr="005F1968" w:rsidRDefault="00C53493" w:rsidP="00C53493">
      <w:pPr>
        <w:jc w:val="center"/>
        <w:rPr>
          <w:rFonts w:ascii="Verdana" w:hAnsi="Verdana"/>
          <w:b/>
          <w:sz w:val="28"/>
          <w:szCs w:val="28"/>
        </w:rPr>
      </w:pPr>
      <w:r w:rsidRPr="005F1968">
        <w:rPr>
          <w:rFonts w:ascii="Verdana" w:hAnsi="Verdana"/>
          <w:b/>
          <w:sz w:val="28"/>
          <w:szCs w:val="28"/>
        </w:rPr>
        <w:t>Innovation in Law Practice Committee Meeting Minutes</w:t>
      </w:r>
    </w:p>
    <w:p w:rsidR="00C53493" w:rsidRPr="005F1968" w:rsidRDefault="00C53493" w:rsidP="00C53493">
      <w:pPr>
        <w:jc w:val="center"/>
        <w:rPr>
          <w:rFonts w:ascii="Verdana" w:hAnsi="Verdana"/>
        </w:rPr>
      </w:pPr>
      <w:r w:rsidRPr="005F1968">
        <w:rPr>
          <w:rFonts w:ascii="Verdana" w:hAnsi="Verdana"/>
        </w:rPr>
        <w:t xml:space="preserve">Date: </w:t>
      </w:r>
      <w:r w:rsidR="00987842">
        <w:rPr>
          <w:rFonts w:ascii="Verdana" w:hAnsi="Verdana"/>
        </w:rPr>
        <w:t>September</w:t>
      </w:r>
      <w:r w:rsidR="002E060E" w:rsidRPr="005F1968">
        <w:rPr>
          <w:rFonts w:ascii="Verdana" w:hAnsi="Verdana"/>
        </w:rPr>
        <w:t xml:space="preserve"> </w:t>
      </w:r>
      <w:r w:rsidR="00987842">
        <w:rPr>
          <w:rFonts w:ascii="Verdana" w:hAnsi="Verdana"/>
        </w:rPr>
        <w:t>3</w:t>
      </w:r>
      <w:r w:rsidR="00FD15D4" w:rsidRPr="005F1968">
        <w:rPr>
          <w:rFonts w:ascii="Verdana" w:hAnsi="Verdana"/>
        </w:rPr>
        <w:t>, 2019</w:t>
      </w:r>
    </w:p>
    <w:p w:rsidR="00C53493" w:rsidRPr="005F1968" w:rsidRDefault="00C53493" w:rsidP="00C53493">
      <w:pPr>
        <w:jc w:val="center"/>
        <w:rPr>
          <w:rFonts w:ascii="Verdana" w:hAnsi="Verdana"/>
        </w:rPr>
      </w:pPr>
      <w:r w:rsidRPr="005F1968">
        <w:rPr>
          <w:rFonts w:ascii="Verdana" w:hAnsi="Verdana"/>
        </w:rPr>
        <w:t>Law and Justice Center</w:t>
      </w:r>
    </w:p>
    <w:p w:rsidR="002B7470" w:rsidRPr="005F1968" w:rsidRDefault="002B7470" w:rsidP="00C53493">
      <w:pPr>
        <w:jc w:val="center"/>
        <w:rPr>
          <w:rFonts w:ascii="Verdana" w:hAnsi="Verdana"/>
        </w:rPr>
      </w:pPr>
    </w:p>
    <w:p w:rsidR="00C53493" w:rsidRPr="00D62A3B" w:rsidRDefault="00C53493" w:rsidP="00D62A3B">
      <w:pPr>
        <w:pStyle w:val="ListParagraph"/>
        <w:numPr>
          <w:ilvl w:val="0"/>
          <w:numId w:val="12"/>
        </w:numPr>
        <w:rPr>
          <w:rFonts w:ascii="Verdana" w:hAnsi="Verdan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B7470" w:rsidRPr="005F1968" w:rsidTr="00B43D65">
        <w:tc>
          <w:tcPr>
            <w:tcW w:w="4675" w:type="dxa"/>
          </w:tcPr>
          <w:p w:rsidR="002B7470" w:rsidRPr="005F1968" w:rsidRDefault="002B7470" w:rsidP="00B43D65">
            <w:pPr>
              <w:rPr>
                <w:rFonts w:ascii="Verdana" w:hAnsi="Verdana"/>
                <w:sz w:val="20"/>
                <w:szCs w:val="20"/>
              </w:rPr>
            </w:pPr>
            <w:r w:rsidRPr="005F1968">
              <w:rPr>
                <w:rFonts w:ascii="Verdana" w:hAnsi="Verdana"/>
                <w:sz w:val="20"/>
                <w:szCs w:val="20"/>
              </w:rPr>
              <w:t>Committee members attending:</w:t>
            </w:r>
          </w:p>
          <w:p w:rsidR="002B7470" w:rsidRPr="005F1968" w:rsidRDefault="002B7470" w:rsidP="00B43D65">
            <w:pPr>
              <w:rPr>
                <w:rFonts w:ascii="Verdana" w:hAnsi="Verdana"/>
                <w:sz w:val="20"/>
                <w:szCs w:val="20"/>
              </w:rPr>
            </w:pPr>
          </w:p>
          <w:p w:rsidR="00F1730E" w:rsidRPr="005F1968" w:rsidRDefault="00F1730E" w:rsidP="002B7470">
            <w:pPr>
              <w:pStyle w:val="ListParagraph"/>
              <w:numPr>
                <w:ilvl w:val="1"/>
                <w:numId w:val="2"/>
              </w:numPr>
              <w:ind w:left="431" w:hanging="431"/>
              <w:rPr>
                <w:rFonts w:ascii="Verdana" w:hAnsi="Verdana"/>
                <w:sz w:val="20"/>
                <w:szCs w:val="20"/>
              </w:rPr>
            </w:pPr>
            <w:r w:rsidRPr="005F1968">
              <w:rPr>
                <w:rFonts w:ascii="Verdana" w:hAnsi="Verdana"/>
                <w:sz w:val="20"/>
                <w:szCs w:val="20"/>
              </w:rPr>
              <w:t xml:space="preserve">Greg </w:t>
            </w:r>
            <w:proofErr w:type="spellStart"/>
            <w:r w:rsidRPr="005F1968">
              <w:rPr>
                <w:rFonts w:ascii="Verdana" w:hAnsi="Verdana"/>
                <w:sz w:val="20"/>
                <w:szCs w:val="20"/>
              </w:rPr>
              <w:t>Hoole</w:t>
            </w:r>
            <w:proofErr w:type="spellEnd"/>
          </w:p>
          <w:p w:rsidR="002B7470" w:rsidRPr="005F1968" w:rsidRDefault="002B7470" w:rsidP="002B7470">
            <w:pPr>
              <w:pStyle w:val="ListParagraph"/>
              <w:numPr>
                <w:ilvl w:val="1"/>
                <w:numId w:val="2"/>
              </w:numPr>
              <w:ind w:left="431" w:hanging="431"/>
              <w:rPr>
                <w:rFonts w:ascii="Verdana" w:hAnsi="Verdana"/>
                <w:sz w:val="20"/>
                <w:szCs w:val="20"/>
              </w:rPr>
            </w:pPr>
            <w:r w:rsidRPr="005F1968">
              <w:rPr>
                <w:rFonts w:ascii="Verdana" w:hAnsi="Verdana"/>
                <w:sz w:val="20"/>
                <w:szCs w:val="20"/>
              </w:rPr>
              <w:t>Dave Duncan</w:t>
            </w:r>
          </w:p>
          <w:p w:rsidR="00FD15D4" w:rsidRPr="005F1968" w:rsidRDefault="00FD15D4" w:rsidP="002B7470">
            <w:pPr>
              <w:pStyle w:val="ListParagraph"/>
              <w:numPr>
                <w:ilvl w:val="1"/>
                <w:numId w:val="2"/>
              </w:numPr>
              <w:ind w:left="431" w:hanging="431"/>
              <w:rPr>
                <w:rFonts w:ascii="Verdana" w:hAnsi="Verdana"/>
                <w:sz w:val="20"/>
                <w:szCs w:val="20"/>
              </w:rPr>
            </w:pPr>
            <w:r w:rsidRPr="005F1968">
              <w:rPr>
                <w:rFonts w:ascii="Verdana" w:hAnsi="Verdana"/>
                <w:sz w:val="20"/>
                <w:szCs w:val="20"/>
              </w:rPr>
              <w:t>Shantelle Argyle</w:t>
            </w:r>
          </w:p>
          <w:p w:rsidR="002B7470" w:rsidRPr="005F1968" w:rsidRDefault="002B7470" w:rsidP="002B7470">
            <w:pPr>
              <w:pStyle w:val="ListParagraph"/>
              <w:numPr>
                <w:ilvl w:val="1"/>
                <w:numId w:val="2"/>
              </w:numPr>
              <w:ind w:left="431" w:hanging="431"/>
              <w:rPr>
                <w:rFonts w:ascii="Verdana" w:hAnsi="Verdana"/>
                <w:sz w:val="20"/>
                <w:szCs w:val="20"/>
              </w:rPr>
            </w:pPr>
            <w:r w:rsidRPr="005F1968">
              <w:rPr>
                <w:rFonts w:ascii="Verdana" w:hAnsi="Verdana"/>
                <w:sz w:val="20"/>
                <w:szCs w:val="20"/>
              </w:rPr>
              <w:t xml:space="preserve">Michelle </w:t>
            </w:r>
            <w:proofErr w:type="spellStart"/>
            <w:r w:rsidRPr="005F1968">
              <w:rPr>
                <w:rFonts w:ascii="Verdana" w:hAnsi="Verdana"/>
                <w:sz w:val="20"/>
                <w:szCs w:val="20"/>
              </w:rPr>
              <w:t>Oldroyd</w:t>
            </w:r>
            <w:proofErr w:type="spellEnd"/>
          </w:p>
          <w:p w:rsidR="00FD15D4" w:rsidRPr="005F1968" w:rsidRDefault="002B7470" w:rsidP="008E1B94">
            <w:pPr>
              <w:pStyle w:val="ListParagraph"/>
              <w:numPr>
                <w:ilvl w:val="1"/>
                <w:numId w:val="2"/>
              </w:numPr>
              <w:ind w:left="431" w:hanging="431"/>
              <w:rPr>
                <w:rFonts w:ascii="Verdana" w:hAnsi="Verdana"/>
                <w:sz w:val="20"/>
                <w:szCs w:val="20"/>
              </w:rPr>
            </w:pPr>
            <w:r w:rsidRPr="005F1968">
              <w:rPr>
                <w:rFonts w:ascii="Verdana" w:hAnsi="Verdana"/>
                <w:sz w:val="20"/>
                <w:szCs w:val="20"/>
              </w:rPr>
              <w:t xml:space="preserve">Lorie </w:t>
            </w:r>
            <w:proofErr w:type="spellStart"/>
            <w:r w:rsidRPr="005F1968">
              <w:rPr>
                <w:rFonts w:ascii="Verdana" w:hAnsi="Verdana"/>
                <w:sz w:val="20"/>
                <w:szCs w:val="20"/>
              </w:rPr>
              <w:t>Koford</w:t>
            </w:r>
            <w:proofErr w:type="spellEnd"/>
          </w:p>
          <w:p w:rsidR="002C139F" w:rsidRPr="005F1968" w:rsidRDefault="00617EB5" w:rsidP="00F1730E">
            <w:pPr>
              <w:pStyle w:val="ListParagraph"/>
              <w:numPr>
                <w:ilvl w:val="1"/>
                <w:numId w:val="2"/>
              </w:numPr>
              <w:ind w:left="431" w:hanging="431"/>
              <w:rPr>
                <w:rFonts w:ascii="Verdana" w:hAnsi="Verdana"/>
                <w:sz w:val="20"/>
                <w:szCs w:val="20"/>
              </w:rPr>
            </w:pPr>
            <w:r w:rsidRPr="005F1968">
              <w:rPr>
                <w:rFonts w:ascii="Verdana" w:hAnsi="Verdana"/>
                <w:sz w:val="20"/>
                <w:szCs w:val="20"/>
              </w:rPr>
              <w:t>Steve</w:t>
            </w:r>
            <w:r w:rsidR="002C139F" w:rsidRPr="005F1968">
              <w:rPr>
                <w:rFonts w:ascii="Verdana" w:hAnsi="Verdana"/>
                <w:sz w:val="20"/>
                <w:szCs w:val="20"/>
              </w:rPr>
              <w:t xml:space="preserve"> Chambers</w:t>
            </w:r>
          </w:p>
          <w:p w:rsidR="00DA502F" w:rsidRPr="005F1968" w:rsidRDefault="00617EB5" w:rsidP="00F1730E">
            <w:pPr>
              <w:pStyle w:val="ListParagraph"/>
              <w:numPr>
                <w:ilvl w:val="1"/>
                <w:numId w:val="2"/>
              </w:numPr>
              <w:ind w:left="431" w:hanging="431"/>
              <w:rPr>
                <w:rFonts w:ascii="Verdana" w:hAnsi="Verdana"/>
                <w:sz w:val="20"/>
                <w:szCs w:val="20"/>
              </w:rPr>
            </w:pPr>
            <w:r w:rsidRPr="005F1968">
              <w:rPr>
                <w:rFonts w:ascii="Verdana" w:hAnsi="Verdana"/>
                <w:sz w:val="20"/>
                <w:szCs w:val="20"/>
              </w:rPr>
              <w:t>Christine Hashimoto</w:t>
            </w:r>
          </w:p>
          <w:p w:rsidR="008E1B94" w:rsidRPr="009965F3" w:rsidRDefault="009B3181" w:rsidP="009965F3">
            <w:pPr>
              <w:pStyle w:val="ListParagraph"/>
              <w:numPr>
                <w:ilvl w:val="1"/>
                <w:numId w:val="2"/>
              </w:numPr>
              <w:ind w:left="431" w:hanging="431"/>
              <w:rPr>
                <w:rFonts w:ascii="Verdana" w:hAnsi="Verdana"/>
                <w:sz w:val="20"/>
                <w:szCs w:val="20"/>
              </w:rPr>
            </w:pPr>
            <w:r>
              <w:rPr>
                <w:rFonts w:ascii="Verdana" w:hAnsi="Verdana"/>
                <w:sz w:val="20"/>
                <w:szCs w:val="20"/>
              </w:rPr>
              <w:t>Jamie Lund</w:t>
            </w:r>
          </w:p>
          <w:p w:rsidR="008E1B94" w:rsidRDefault="008E1B94" w:rsidP="00F1730E">
            <w:pPr>
              <w:pStyle w:val="ListParagraph"/>
              <w:numPr>
                <w:ilvl w:val="1"/>
                <w:numId w:val="2"/>
              </w:numPr>
              <w:ind w:left="431" w:hanging="431"/>
              <w:rPr>
                <w:rFonts w:ascii="Verdana" w:hAnsi="Verdana"/>
                <w:sz w:val="20"/>
                <w:szCs w:val="20"/>
              </w:rPr>
            </w:pPr>
            <w:r w:rsidRPr="005F1968">
              <w:rPr>
                <w:rFonts w:ascii="Verdana" w:hAnsi="Verdana"/>
                <w:sz w:val="20"/>
                <w:szCs w:val="20"/>
              </w:rPr>
              <w:t>Bryan Pack</w:t>
            </w:r>
          </w:p>
          <w:p w:rsidR="0069350D" w:rsidRPr="005F1968" w:rsidRDefault="0069350D" w:rsidP="00F1730E">
            <w:pPr>
              <w:pStyle w:val="ListParagraph"/>
              <w:numPr>
                <w:ilvl w:val="1"/>
                <w:numId w:val="2"/>
              </w:numPr>
              <w:ind w:left="431" w:hanging="431"/>
              <w:rPr>
                <w:rFonts w:ascii="Verdana" w:hAnsi="Verdana"/>
                <w:sz w:val="20"/>
                <w:szCs w:val="20"/>
              </w:rPr>
            </w:pPr>
            <w:r>
              <w:rPr>
                <w:rFonts w:ascii="Verdana" w:hAnsi="Verdana"/>
                <w:sz w:val="20"/>
                <w:szCs w:val="20"/>
              </w:rPr>
              <w:t>David Clark</w:t>
            </w:r>
          </w:p>
          <w:p w:rsidR="00DA502F" w:rsidRPr="005F1968" w:rsidRDefault="00DA502F" w:rsidP="002C139F">
            <w:pPr>
              <w:rPr>
                <w:rFonts w:ascii="Verdana" w:hAnsi="Verdana"/>
                <w:sz w:val="20"/>
                <w:szCs w:val="20"/>
              </w:rPr>
            </w:pPr>
          </w:p>
        </w:tc>
        <w:tc>
          <w:tcPr>
            <w:tcW w:w="4675" w:type="dxa"/>
          </w:tcPr>
          <w:p w:rsidR="002B7470" w:rsidRPr="005F1968" w:rsidRDefault="002B7470" w:rsidP="00B43D65">
            <w:pPr>
              <w:rPr>
                <w:rFonts w:ascii="Verdana" w:hAnsi="Verdana"/>
                <w:sz w:val="20"/>
                <w:szCs w:val="20"/>
              </w:rPr>
            </w:pPr>
            <w:r w:rsidRPr="005F1968">
              <w:rPr>
                <w:rFonts w:ascii="Verdana" w:hAnsi="Verdana"/>
                <w:sz w:val="20"/>
                <w:szCs w:val="20"/>
              </w:rPr>
              <w:t>Members Excused:</w:t>
            </w:r>
          </w:p>
          <w:p w:rsidR="002B7470" w:rsidRPr="005F1968" w:rsidRDefault="002B7470" w:rsidP="00B43D65">
            <w:pPr>
              <w:rPr>
                <w:rFonts w:ascii="Verdana" w:hAnsi="Verdana"/>
                <w:sz w:val="20"/>
                <w:szCs w:val="20"/>
              </w:rPr>
            </w:pPr>
          </w:p>
          <w:p w:rsidR="002B7470" w:rsidRPr="005F1968" w:rsidRDefault="002B7470" w:rsidP="002B7470">
            <w:pPr>
              <w:pStyle w:val="ListParagraph"/>
              <w:numPr>
                <w:ilvl w:val="1"/>
                <w:numId w:val="3"/>
              </w:numPr>
              <w:ind w:left="348"/>
              <w:rPr>
                <w:rFonts w:ascii="Verdana" w:hAnsi="Verdana"/>
                <w:sz w:val="20"/>
                <w:szCs w:val="20"/>
              </w:rPr>
            </w:pPr>
            <w:r w:rsidRPr="005F1968">
              <w:rPr>
                <w:rFonts w:ascii="Verdana" w:hAnsi="Verdana"/>
                <w:sz w:val="20"/>
                <w:szCs w:val="20"/>
              </w:rPr>
              <w:t>Mark Pugsley</w:t>
            </w:r>
          </w:p>
          <w:p w:rsidR="009F32A3" w:rsidRPr="005F1968" w:rsidRDefault="008E1B94" w:rsidP="002B7470">
            <w:pPr>
              <w:pStyle w:val="ListParagraph"/>
              <w:numPr>
                <w:ilvl w:val="1"/>
                <w:numId w:val="3"/>
              </w:numPr>
              <w:ind w:left="348"/>
              <w:rPr>
                <w:rFonts w:ascii="Verdana" w:hAnsi="Verdana"/>
                <w:sz w:val="20"/>
                <w:szCs w:val="20"/>
              </w:rPr>
            </w:pPr>
            <w:r w:rsidRPr="005F1968">
              <w:rPr>
                <w:rFonts w:ascii="Verdana" w:hAnsi="Verdana"/>
                <w:sz w:val="20"/>
                <w:szCs w:val="20"/>
              </w:rPr>
              <w:t>Heather S. White</w:t>
            </w:r>
          </w:p>
          <w:p w:rsidR="008E1B94" w:rsidRPr="005F1968" w:rsidRDefault="008E1B94" w:rsidP="002B7470">
            <w:pPr>
              <w:pStyle w:val="ListParagraph"/>
              <w:numPr>
                <w:ilvl w:val="1"/>
                <w:numId w:val="3"/>
              </w:numPr>
              <w:ind w:left="348"/>
              <w:rPr>
                <w:rFonts w:ascii="Verdana" w:hAnsi="Verdana"/>
                <w:sz w:val="20"/>
                <w:szCs w:val="20"/>
              </w:rPr>
            </w:pPr>
            <w:r w:rsidRPr="005F1968">
              <w:rPr>
                <w:rFonts w:ascii="Verdana" w:hAnsi="Verdana"/>
                <w:sz w:val="20"/>
                <w:szCs w:val="20"/>
              </w:rPr>
              <w:t>Curtis Anderson</w:t>
            </w:r>
          </w:p>
          <w:p w:rsidR="009965F3" w:rsidRDefault="009965F3" w:rsidP="002B7470">
            <w:pPr>
              <w:pStyle w:val="ListParagraph"/>
              <w:numPr>
                <w:ilvl w:val="1"/>
                <w:numId w:val="3"/>
              </w:numPr>
              <w:ind w:left="348"/>
              <w:rPr>
                <w:rFonts w:ascii="Verdana" w:hAnsi="Verdana"/>
                <w:sz w:val="20"/>
                <w:szCs w:val="20"/>
              </w:rPr>
            </w:pPr>
            <w:r>
              <w:rPr>
                <w:rFonts w:ascii="Verdana" w:hAnsi="Verdana"/>
                <w:sz w:val="20"/>
                <w:szCs w:val="20"/>
              </w:rPr>
              <w:t>Dickson Burton</w:t>
            </w:r>
          </w:p>
          <w:p w:rsidR="009965F3" w:rsidRDefault="009965F3" w:rsidP="002B7470">
            <w:pPr>
              <w:pStyle w:val="ListParagraph"/>
              <w:numPr>
                <w:ilvl w:val="1"/>
                <w:numId w:val="3"/>
              </w:numPr>
              <w:ind w:left="348"/>
              <w:rPr>
                <w:rFonts w:ascii="Verdana" w:hAnsi="Verdana"/>
                <w:sz w:val="20"/>
                <w:szCs w:val="20"/>
              </w:rPr>
            </w:pPr>
            <w:r>
              <w:rPr>
                <w:rFonts w:ascii="Verdana" w:hAnsi="Verdana"/>
                <w:sz w:val="20"/>
                <w:szCs w:val="20"/>
              </w:rPr>
              <w:t>Jackie Morison</w:t>
            </w:r>
          </w:p>
          <w:p w:rsidR="009965F3" w:rsidRDefault="009965F3" w:rsidP="002B7470">
            <w:pPr>
              <w:pStyle w:val="ListParagraph"/>
              <w:numPr>
                <w:ilvl w:val="1"/>
                <w:numId w:val="3"/>
              </w:numPr>
              <w:ind w:left="348"/>
              <w:rPr>
                <w:rFonts w:ascii="Verdana" w:hAnsi="Verdana"/>
                <w:sz w:val="20"/>
                <w:szCs w:val="20"/>
              </w:rPr>
            </w:pPr>
            <w:r>
              <w:rPr>
                <w:rFonts w:ascii="Verdana" w:hAnsi="Verdana"/>
                <w:sz w:val="20"/>
                <w:szCs w:val="20"/>
              </w:rPr>
              <w:t>Mandy Larsen</w:t>
            </w:r>
          </w:p>
          <w:p w:rsidR="009965F3" w:rsidRDefault="009965F3" w:rsidP="002B7470">
            <w:pPr>
              <w:pStyle w:val="ListParagraph"/>
              <w:numPr>
                <w:ilvl w:val="1"/>
                <w:numId w:val="3"/>
              </w:numPr>
              <w:ind w:left="348"/>
              <w:rPr>
                <w:rFonts w:ascii="Verdana" w:hAnsi="Verdana"/>
                <w:sz w:val="20"/>
                <w:szCs w:val="20"/>
              </w:rPr>
            </w:pPr>
            <w:r>
              <w:rPr>
                <w:rFonts w:ascii="Verdana" w:hAnsi="Verdana"/>
                <w:sz w:val="20"/>
                <w:szCs w:val="20"/>
              </w:rPr>
              <w:t>Stephanie Large</w:t>
            </w:r>
          </w:p>
          <w:p w:rsidR="009965F3" w:rsidRDefault="009965F3" w:rsidP="002B7470">
            <w:pPr>
              <w:pStyle w:val="ListParagraph"/>
              <w:numPr>
                <w:ilvl w:val="1"/>
                <w:numId w:val="3"/>
              </w:numPr>
              <w:ind w:left="348"/>
              <w:rPr>
                <w:rFonts w:ascii="Verdana" w:hAnsi="Verdana"/>
                <w:sz w:val="20"/>
                <w:szCs w:val="20"/>
              </w:rPr>
            </w:pPr>
            <w:r>
              <w:rPr>
                <w:rFonts w:ascii="Verdana" w:hAnsi="Verdana"/>
                <w:sz w:val="20"/>
                <w:szCs w:val="20"/>
              </w:rPr>
              <w:t xml:space="preserve">Romaine </w:t>
            </w:r>
            <w:r w:rsidR="00B617E8">
              <w:rPr>
                <w:rFonts w:ascii="Verdana" w:hAnsi="Verdana"/>
                <w:sz w:val="20"/>
                <w:szCs w:val="20"/>
              </w:rPr>
              <w:t>Marshall</w:t>
            </w:r>
          </w:p>
          <w:p w:rsidR="007F0CE0" w:rsidRPr="00BB4970" w:rsidRDefault="00BB4970" w:rsidP="00BB4970">
            <w:pPr>
              <w:rPr>
                <w:rFonts w:ascii="Verdana" w:hAnsi="Verdana"/>
                <w:sz w:val="20"/>
                <w:szCs w:val="20"/>
              </w:rPr>
            </w:pPr>
            <w:proofErr w:type="spellStart"/>
            <w:r>
              <w:rPr>
                <w:rFonts w:ascii="Verdana" w:hAnsi="Verdana"/>
                <w:sz w:val="20"/>
                <w:szCs w:val="20"/>
              </w:rPr>
              <w:t>i</w:t>
            </w:r>
            <w:proofErr w:type="spellEnd"/>
            <w:r>
              <w:rPr>
                <w:rFonts w:ascii="Verdana" w:hAnsi="Verdana"/>
                <w:sz w:val="20"/>
                <w:szCs w:val="20"/>
              </w:rPr>
              <w:t xml:space="preserve">.   Preston </w:t>
            </w:r>
            <w:proofErr w:type="spellStart"/>
            <w:r>
              <w:rPr>
                <w:rFonts w:ascii="Verdana" w:hAnsi="Verdana"/>
                <w:sz w:val="20"/>
                <w:szCs w:val="20"/>
              </w:rPr>
              <w:t>Regehr</w:t>
            </w:r>
            <w:proofErr w:type="spellEnd"/>
          </w:p>
          <w:p w:rsidR="008E1B94" w:rsidRDefault="00BB4970" w:rsidP="00BB4970">
            <w:pPr>
              <w:rPr>
                <w:rFonts w:ascii="Verdana" w:hAnsi="Verdana"/>
                <w:sz w:val="20"/>
                <w:szCs w:val="20"/>
              </w:rPr>
            </w:pPr>
            <w:r>
              <w:rPr>
                <w:rFonts w:ascii="Verdana" w:hAnsi="Verdana"/>
                <w:sz w:val="20"/>
                <w:szCs w:val="20"/>
              </w:rPr>
              <w:t>j.   J.D. Lauritzen</w:t>
            </w:r>
          </w:p>
          <w:p w:rsidR="00BB4970" w:rsidRPr="00BB4970" w:rsidRDefault="00BB4970" w:rsidP="00BB4970">
            <w:pPr>
              <w:rPr>
                <w:rFonts w:ascii="Verdana" w:hAnsi="Verdana"/>
                <w:sz w:val="20"/>
                <w:szCs w:val="20"/>
              </w:rPr>
            </w:pPr>
          </w:p>
        </w:tc>
      </w:tr>
      <w:tr w:rsidR="002C139F" w:rsidRPr="005F1968" w:rsidTr="00617EB5">
        <w:trPr>
          <w:trHeight w:val="315"/>
        </w:trPr>
        <w:tc>
          <w:tcPr>
            <w:tcW w:w="4675" w:type="dxa"/>
          </w:tcPr>
          <w:p w:rsidR="00BB4970" w:rsidRDefault="00BB4970" w:rsidP="00BB4970">
            <w:pPr>
              <w:rPr>
                <w:rFonts w:ascii="Verdana" w:hAnsi="Verdana"/>
                <w:sz w:val="20"/>
                <w:szCs w:val="20"/>
              </w:rPr>
            </w:pPr>
          </w:p>
          <w:p w:rsidR="002C139F" w:rsidRPr="00BB4970" w:rsidRDefault="002C139F" w:rsidP="00BB4970">
            <w:pPr>
              <w:rPr>
                <w:rFonts w:ascii="Verdana" w:hAnsi="Verdana"/>
                <w:sz w:val="20"/>
                <w:szCs w:val="20"/>
              </w:rPr>
            </w:pPr>
          </w:p>
        </w:tc>
        <w:tc>
          <w:tcPr>
            <w:tcW w:w="4675" w:type="dxa"/>
          </w:tcPr>
          <w:p w:rsidR="00BB4970" w:rsidRPr="005F1968" w:rsidRDefault="00BB4970" w:rsidP="00B43D65">
            <w:pPr>
              <w:rPr>
                <w:rFonts w:ascii="Verdana" w:hAnsi="Verdana"/>
                <w:sz w:val="20"/>
                <w:szCs w:val="20"/>
              </w:rPr>
            </w:pPr>
          </w:p>
        </w:tc>
      </w:tr>
    </w:tbl>
    <w:p w:rsidR="00BB4970" w:rsidRPr="00D62A3B" w:rsidRDefault="00BB4970" w:rsidP="00D62A3B">
      <w:pPr>
        <w:pStyle w:val="ListParagraph"/>
        <w:numPr>
          <w:ilvl w:val="0"/>
          <w:numId w:val="2"/>
        </w:numPr>
        <w:rPr>
          <w:rFonts w:ascii="Verdana" w:hAnsi="Verdana"/>
          <w:sz w:val="20"/>
          <w:szCs w:val="20"/>
        </w:rPr>
      </w:pPr>
      <w:r w:rsidRPr="00D62A3B">
        <w:rPr>
          <w:rFonts w:ascii="Verdana" w:hAnsi="Verdana"/>
          <w:sz w:val="20"/>
          <w:szCs w:val="20"/>
        </w:rPr>
        <w:t xml:space="preserve">06-04-2019 minutes approved. Shantelle Argyle moved to approve; </w:t>
      </w:r>
      <w:r w:rsidR="00377012" w:rsidRPr="00D62A3B">
        <w:rPr>
          <w:rFonts w:ascii="Verdana" w:hAnsi="Verdana"/>
          <w:sz w:val="20"/>
          <w:szCs w:val="20"/>
        </w:rPr>
        <w:t>Steve Chambers</w:t>
      </w:r>
      <w:r w:rsidRPr="00D62A3B">
        <w:rPr>
          <w:rFonts w:ascii="Verdana" w:hAnsi="Verdana"/>
          <w:sz w:val="20"/>
          <w:szCs w:val="20"/>
        </w:rPr>
        <w:t xml:space="preserve"> seconded. </w:t>
      </w:r>
    </w:p>
    <w:p w:rsidR="00BB4970" w:rsidRPr="00BB4970" w:rsidRDefault="00BB4970" w:rsidP="00BB4970">
      <w:pPr>
        <w:ind w:left="360"/>
        <w:rPr>
          <w:rFonts w:ascii="Verdana" w:hAnsi="Verdana"/>
          <w:sz w:val="20"/>
          <w:szCs w:val="20"/>
        </w:rPr>
      </w:pPr>
    </w:p>
    <w:p w:rsidR="00BB4970" w:rsidRPr="00D62A3B" w:rsidRDefault="00BB4970" w:rsidP="00D62A3B">
      <w:pPr>
        <w:pStyle w:val="ListParagraph"/>
        <w:numPr>
          <w:ilvl w:val="0"/>
          <w:numId w:val="2"/>
        </w:numPr>
        <w:rPr>
          <w:rFonts w:ascii="Verdana" w:hAnsi="Verdana"/>
          <w:sz w:val="20"/>
          <w:szCs w:val="20"/>
        </w:rPr>
      </w:pPr>
      <w:r w:rsidRPr="00D62A3B">
        <w:rPr>
          <w:rFonts w:ascii="Verdana" w:hAnsi="Verdana"/>
          <w:sz w:val="20"/>
          <w:szCs w:val="20"/>
        </w:rPr>
        <w:t xml:space="preserve">CLE Report by Michelle </w:t>
      </w:r>
      <w:proofErr w:type="spellStart"/>
      <w:r w:rsidRPr="00D62A3B">
        <w:rPr>
          <w:rFonts w:ascii="Verdana" w:hAnsi="Verdana"/>
          <w:sz w:val="20"/>
          <w:szCs w:val="20"/>
        </w:rPr>
        <w:t>Oldroyd</w:t>
      </w:r>
      <w:proofErr w:type="spellEnd"/>
    </w:p>
    <w:p w:rsidR="00C23224" w:rsidRDefault="00BB4970" w:rsidP="00D62A3B">
      <w:pPr>
        <w:pStyle w:val="ListParagraph"/>
        <w:numPr>
          <w:ilvl w:val="1"/>
          <w:numId w:val="2"/>
        </w:numPr>
        <w:rPr>
          <w:rFonts w:ascii="Verdana" w:hAnsi="Verdana"/>
          <w:sz w:val="20"/>
          <w:szCs w:val="20"/>
        </w:rPr>
      </w:pPr>
      <w:r>
        <w:rPr>
          <w:rFonts w:ascii="Verdana" w:hAnsi="Verdana"/>
          <w:sz w:val="20"/>
          <w:szCs w:val="20"/>
        </w:rPr>
        <w:t xml:space="preserve">Innovation Law Symposium </w:t>
      </w:r>
    </w:p>
    <w:p w:rsidR="00377012" w:rsidRDefault="00377012" w:rsidP="00D62A3B">
      <w:pPr>
        <w:pStyle w:val="ListParagraph"/>
        <w:numPr>
          <w:ilvl w:val="2"/>
          <w:numId w:val="2"/>
        </w:numPr>
        <w:rPr>
          <w:rFonts w:ascii="Verdana" w:hAnsi="Verdana"/>
          <w:sz w:val="20"/>
          <w:szCs w:val="20"/>
        </w:rPr>
      </w:pPr>
      <w:r>
        <w:rPr>
          <w:rFonts w:ascii="Verdana" w:hAnsi="Verdana"/>
          <w:sz w:val="20"/>
          <w:szCs w:val="20"/>
        </w:rPr>
        <w:t>75-80 people attended</w:t>
      </w:r>
    </w:p>
    <w:p w:rsidR="00377012" w:rsidRDefault="00377012" w:rsidP="00D62A3B">
      <w:pPr>
        <w:pStyle w:val="ListParagraph"/>
        <w:numPr>
          <w:ilvl w:val="2"/>
          <w:numId w:val="2"/>
        </w:numPr>
        <w:rPr>
          <w:rFonts w:ascii="Verdana" w:hAnsi="Verdana"/>
          <w:sz w:val="20"/>
          <w:szCs w:val="20"/>
        </w:rPr>
      </w:pPr>
      <w:r>
        <w:rPr>
          <w:rFonts w:ascii="Verdana" w:hAnsi="Verdana"/>
          <w:sz w:val="20"/>
          <w:szCs w:val="20"/>
        </w:rPr>
        <w:t>Feedback was positive. The symposium was very engaging</w:t>
      </w:r>
      <w:r w:rsidR="008307AD">
        <w:rPr>
          <w:rFonts w:ascii="Verdana" w:hAnsi="Verdana"/>
          <w:sz w:val="20"/>
          <w:szCs w:val="20"/>
        </w:rPr>
        <w:t>,</w:t>
      </w:r>
      <w:r>
        <w:rPr>
          <w:rFonts w:ascii="Verdana" w:hAnsi="Verdana"/>
          <w:sz w:val="20"/>
          <w:szCs w:val="20"/>
        </w:rPr>
        <w:t xml:space="preserve"> and people seemed interested. </w:t>
      </w:r>
    </w:p>
    <w:p w:rsidR="00002365" w:rsidRDefault="00002365" w:rsidP="00D62A3B">
      <w:pPr>
        <w:pStyle w:val="ListParagraph"/>
        <w:numPr>
          <w:ilvl w:val="2"/>
          <w:numId w:val="2"/>
        </w:numPr>
        <w:rPr>
          <w:rFonts w:ascii="Verdana" w:hAnsi="Verdana"/>
          <w:sz w:val="20"/>
          <w:szCs w:val="20"/>
        </w:rPr>
      </w:pPr>
      <w:r>
        <w:rPr>
          <w:rFonts w:ascii="Verdana" w:hAnsi="Verdana"/>
          <w:sz w:val="20"/>
          <w:szCs w:val="20"/>
        </w:rPr>
        <w:t xml:space="preserve">Lunch Keynote was excellent! Michelle feels it would be great for dispute resolution. </w:t>
      </w:r>
    </w:p>
    <w:p w:rsidR="00002365" w:rsidRDefault="00002365" w:rsidP="00D62A3B">
      <w:pPr>
        <w:pStyle w:val="ListParagraph"/>
        <w:numPr>
          <w:ilvl w:val="2"/>
          <w:numId w:val="2"/>
        </w:numPr>
        <w:rPr>
          <w:rFonts w:ascii="Verdana" w:hAnsi="Verdana"/>
          <w:sz w:val="20"/>
          <w:szCs w:val="20"/>
        </w:rPr>
      </w:pPr>
      <w:proofErr w:type="spellStart"/>
      <w:r>
        <w:rPr>
          <w:rFonts w:ascii="Verdana" w:hAnsi="Verdana"/>
          <w:sz w:val="20"/>
          <w:szCs w:val="20"/>
        </w:rPr>
        <w:t>FastCase</w:t>
      </w:r>
      <w:proofErr w:type="spellEnd"/>
      <w:r>
        <w:rPr>
          <w:rFonts w:ascii="Verdana" w:hAnsi="Verdana"/>
          <w:sz w:val="20"/>
          <w:szCs w:val="20"/>
        </w:rPr>
        <w:t xml:space="preserve"> demonstration was well received. </w:t>
      </w:r>
    </w:p>
    <w:p w:rsidR="00377012" w:rsidRDefault="00377012" w:rsidP="00D62A3B">
      <w:pPr>
        <w:pStyle w:val="ListParagraph"/>
        <w:numPr>
          <w:ilvl w:val="2"/>
          <w:numId w:val="2"/>
        </w:numPr>
        <w:rPr>
          <w:rFonts w:ascii="Verdana" w:hAnsi="Verdana"/>
          <w:sz w:val="20"/>
          <w:szCs w:val="20"/>
        </w:rPr>
      </w:pPr>
      <w:proofErr w:type="spellStart"/>
      <w:r>
        <w:rPr>
          <w:rFonts w:ascii="Verdana" w:hAnsi="Verdana"/>
          <w:sz w:val="20"/>
          <w:szCs w:val="20"/>
        </w:rPr>
        <w:t>Shantelle’s</w:t>
      </w:r>
      <w:proofErr w:type="spellEnd"/>
      <w:r>
        <w:rPr>
          <w:rFonts w:ascii="Verdana" w:hAnsi="Verdana"/>
          <w:sz w:val="20"/>
          <w:szCs w:val="20"/>
        </w:rPr>
        <w:t xml:space="preserve"> presentation on succession planning went well. OPC thanked her for doing the presentation. </w:t>
      </w:r>
    </w:p>
    <w:p w:rsidR="00377012" w:rsidRDefault="00377012" w:rsidP="00D62A3B">
      <w:pPr>
        <w:pStyle w:val="ListParagraph"/>
        <w:numPr>
          <w:ilvl w:val="3"/>
          <w:numId w:val="2"/>
        </w:numPr>
        <w:rPr>
          <w:rFonts w:ascii="Verdana" w:hAnsi="Verdana"/>
          <w:sz w:val="20"/>
          <w:szCs w:val="20"/>
        </w:rPr>
      </w:pPr>
      <w:r>
        <w:rPr>
          <w:rFonts w:ascii="Verdana" w:hAnsi="Verdana"/>
          <w:sz w:val="20"/>
          <w:szCs w:val="20"/>
        </w:rPr>
        <w:t xml:space="preserve">It was suggested that we offer this presentation at Fall Forum. </w:t>
      </w:r>
    </w:p>
    <w:p w:rsidR="00377012" w:rsidRDefault="008307AD" w:rsidP="00D62A3B">
      <w:pPr>
        <w:pStyle w:val="ListParagraph"/>
        <w:numPr>
          <w:ilvl w:val="3"/>
          <w:numId w:val="2"/>
        </w:numPr>
        <w:rPr>
          <w:rFonts w:ascii="Verdana" w:hAnsi="Verdana"/>
          <w:sz w:val="20"/>
          <w:szCs w:val="20"/>
        </w:rPr>
      </w:pPr>
      <w:r>
        <w:rPr>
          <w:rFonts w:ascii="Verdana" w:hAnsi="Verdana"/>
          <w:sz w:val="20"/>
          <w:szCs w:val="20"/>
        </w:rPr>
        <w:t xml:space="preserve">The </w:t>
      </w:r>
      <w:r w:rsidR="00377012">
        <w:rPr>
          <w:rFonts w:ascii="Verdana" w:hAnsi="Verdana"/>
          <w:sz w:val="20"/>
          <w:szCs w:val="20"/>
        </w:rPr>
        <w:t>Disaster Legal Relief Response Committee are presenting on this at CLE on September 20. The Innovation Committee should work with th</w:t>
      </w:r>
      <w:r w:rsidR="00002365">
        <w:rPr>
          <w:rFonts w:ascii="Verdana" w:hAnsi="Verdana"/>
          <w:sz w:val="20"/>
          <w:szCs w:val="20"/>
        </w:rPr>
        <w:t xml:space="preserve">em. </w:t>
      </w:r>
    </w:p>
    <w:p w:rsidR="00002365" w:rsidRDefault="00002365" w:rsidP="00D62A3B">
      <w:pPr>
        <w:pStyle w:val="ListParagraph"/>
        <w:numPr>
          <w:ilvl w:val="3"/>
          <w:numId w:val="2"/>
        </w:numPr>
        <w:rPr>
          <w:rFonts w:ascii="Verdana" w:hAnsi="Verdana"/>
          <w:sz w:val="20"/>
          <w:szCs w:val="20"/>
        </w:rPr>
      </w:pPr>
      <w:r>
        <w:rPr>
          <w:rFonts w:ascii="Verdana" w:hAnsi="Verdana"/>
          <w:sz w:val="20"/>
          <w:szCs w:val="20"/>
        </w:rPr>
        <w:t>Shantelle will speak with Tracie (committee head) and put something together for Fall Forum.</w:t>
      </w:r>
    </w:p>
    <w:p w:rsidR="00002365" w:rsidRDefault="00002365" w:rsidP="00D62A3B">
      <w:pPr>
        <w:pStyle w:val="ListParagraph"/>
        <w:numPr>
          <w:ilvl w:val="2"/>
          <w:numId w:val="2"/>
        </w:numPr>
        <w:rPr>
          <w:rFonts w:ascii="Verdana" w:hAnsi="Verdana"/>
          <w:sz w:val="20"/>
          <w:szCs w:val="20"/>
        </w:rPr>
      </w:pPr>
      <w:r>
        <w:rPr>
          <w:rFonts w:ascii="Verdana" w:hAnsi="Verdana"/>
          <w:sz w:val="20"/>
          <w:szCs w:val="20"/>
        </w:rPr>
        <w:t>6 Categories of Technology Competence</w:t>
      </w:r>
    </w:p>
    <w:p w:rsidR="00002365" w:rsidRDefault="00002365" w:rsidP="00D62A3B">
      <w:pPr>
        <w:pStyle w:val="ListParagraph"/>
        <w:numPr>
          <w:ilvl w:val="3"/>
          <w:numId w:val="2"/>
        </w:numPr>
        <w:rPr>
          <w:rFonts w:ascii="Verdana" w:hAnsi="Verdana"/>
          <w:sz w:val="20"/>
          <w:szCs w:val="20"/>
        </w:rPr>
      </w:pPr>
      <w:r>
        <w:rPr>
          <w:rFonts w:ascii="Verdana" w:hAnsi="Verdana"/>
          <w:sz w:val="20"/>
          <w:szCs w:val="20"/>
        </w:rPr>
        <w:t xml:space="preserve">A joint article with Michelle and a committee member should be done, as well as an MCLE. </w:t>
      </w:r>
    </w:p>
    <w:p w:rsidR="00002365" w:rsidRDefault="00002365" w:rsidP="00D62A3B">
      <w:pPr>
        <w:pStyle w:val="ListParagraph"/>
        <w:numPr>
          <w:ilvl w:val="3"/>
          <w:numId w:val="2"/>
        </w:numPr>
        <w:rPr>
          <w:rFonts w:ascii="Verdana" w:hAnsi="Verdana"/>
          <w:sz w:val="20"/>
          <w:szCs w:val="20"/>
        </w:rPr>
      </w:pPr>
      <w:r>
        <w:rPr>
          <w:rFonts w:ascii="Verdana" w:hAnsi="Verdana"/>
          <w:sz w:val="20"/>
          <w:szCs w:val="20"/>
        </w:rPr>
        <w:t xml:space="preserve">Christine will tease this in her article. </w:t>
      </w:r>
    </w:p>
    <w:p w:rsidR="00002365" w:rsidRDefault="00002365" w:rsidP="00D62A3B">
      <w:pPr>
        <w:pStyle w:val="ListParagraph"/>
        <w:numPr>
          <w:ilvl w:val="3"/>
          <w:numId w:val="2"/>
        </w:numPr>
        <w:rPr>
          <w:rFonts w:ascii="Verdana" w:hAnsi="Verdana"/>
          <w:sz w:val="20"/>
          <w:szCs w:val="20"/>
        </w:rPr>
      </w:pPr>
      <w:r>
        <w:rPr>
          <w:rFonts w:ascii="Verdana" w:hAnsi="Verdana"/>
          <w:sz w:val="20"/>
          <w:szCs w:val="20"/>
        </w:rPr>
        <w:t>We will look for a volunteer at the October meeting.</w:t>
      </w:r>
    </w:p>
    <w:p w:rsidR="009C5D18" w:rsidRDefault="009C5D18" w:rsidP="00D62A3B">
      <w:pPr>
        <w:pStyle w:val="ListParagraph"/>
        <w:numPr>
          <w:ilvl w:val="2"/>
          <w:numId w:val="2"/>
        </w:numPr>
        <w:rPr>
          <w:rFonts w:ascii="Verdana" w:hAnsi="Verdana"/>
          <w:sz w:val="20"/>
          <w:szCs w:val="20"/>
        </w:rPr>
      </w:pPr>
      <w:r>
        <w:rPr>
          <w:rFonts w:ascii="Verdana" w:hAnsi="Verdana"/>
          <w:sz w:val="20"/>
          <w:szCs w:val="20"/>
        </w:rPr>
        <w:t xml:space="preserve">Protecting client data. </w:t>
      </w:r>
    </w:p>
    <w:p w:rsidR="009C5D18" w:rsidRDefault="009C5D18" w:rsidP="00D62A3B">
      <w:pPr>
        <w:pStyle w:val="ListParagraph"/>
        <w:numPr>
          <w:ilvl w:val="3"/>
          <w:numId w:val="2"/>
        </w:numPr>
        <w:rPr>
          <w:rFonts w:ascii="Verdana" w:hAnsi="Verdana"/>
          <w:sz w:val="20"/>
          <w:szCs w:val="20"/>
        </w:rPr>
      </w:pPr>
      <w:r>
        <w:rPr>
          <w:rFonts w:ascii="Verdana" w:hAnsi="Verdana"/>
          <w:sz w:val="20"/>
          <w:szCs w:val="20"/>
        </w:rPr>
        <w:t>It was recommended that the bar should instruct on 3</w:t>
      </w:r>
      <w:r w:rsidRPr="009C5D18">
        <w:rPr>
          <w:rFonts w:ascii="Verdana" w:hAnsi="Verdana"/>
          <w:sz w:val="20"/>
          <w:szCs w:val="20"/>
          <w:vertAlign w:val="superscript"/>
        </w:rPr>
        <w:t>rd</w:t>
      </w:r>
      <w:r>
        <w:rPr>
          <w:rFonts w:ascii="Verdana" w:hAnsi="Verdana"/>
          <w:sz w:val="20"/>
          <w:szCs w:val="20"/>
        </w:rPr>
        <w:t xml:space="preserve"> party compliance providers on the minimum requirements of protecting client data. </w:t>
      </w:r>
    </w:p>
    <w:p w:rsidR="009C5D18" w:rsidRDefault="009C5D18" w:rsidP="00D62A3B">
      <w:pPr>
        <w:pStyle w:val="ListParagraph"/>
        <w:numPr>
          <w:ilvl w:val="3"/>
          <w:numId w:val="2"/>
        </w:numPr>
        <w:rPr>
          <w:rFonts w:ascii="Verdana" w:hAnsi="Verdana"/>
          <w:sz w:val="20"/>
          <w:szCs w:val="20"/>
        </w:rPr>
      </w:pPr>
      <w:r>
        <w:rPr>
          <w:rFonts w:ascii="Verdana" w:hAnsi="Verdana"/>
          <w:sz w:val="20"/>
          <w:szCs w:val="20"/>
        </w:rPr>
        <w:t>Michelle will coordinate a 10-15-minute pitch on services 3</w:t>
      </w:r>
      <w:r w:rsidRPr="009C5D18">
        <w:rPr>
          <w:rFonts w:ascii="Verdana" w:hAnsi="Verdana"/>
          <w:sz w:val="20"/>
          <w:szCs w:val="20"/>
          <w:vertAlign w:val="superscript"/>
        </w:rPr>
        <w:t>rd</w:t>
      </w:r>
      <w:r>
        <w:rPr>
          <w:rFonts w:ascii="Verdana" w:hAnsi="Verdana"/>
          <w:sz w:val="20"/>
          <w:szCs w:val="20"/>
        </w:rPr>
        <w:t xml:space="preserve"> parties provide, hopefully in October. </w:t>
      </w:r>
    </w:p>
    <w:p w:rsidR="009C5D18" w:rsidRDefault="009C5D18" w:rsidP="00D62A3B">
      <w:pPr>
        <w:pStyle w:val="ListParagraph"/>
        <w:numPr>
          <w:ilvl w:val="3"/>
          <w:numId w:val="2"/>
        </w:numPr>
        <w:rPr>
          <w:rFonts w:ascii="Verdana" w:hAnsi="Verdana"/>
          <w:sz w:val="20"/>
          <w:szCs w:val="20"/>
        </w:rPr>
      </w:pPr>
      <w:r>
        <w:rPr>
          <w:rFonts w:ascii="Verdana" w:hAnsi="Verdana"/>
          <w:sz w:val="20"/>
          <w:szCs w:val="20"/>
        </w:rPr>
        <w:t>We could do a future article on the topic.</w:t>
      </w:r>
    </w:p>
    <w:p w:rsidR="009C5D18" w:rsidRPr="009C5D18" w:rsidRDefault="009C5D18" w:rsidP="009C5D18">
      <w:pPr>
        <w:pStyle w:val="ListParagraph"/>
        <w:ind w:left="2160"/>
        <w:rPr>
          <w:rFonts w:ascii="Verdana" w:hAnsi="Verdana"/>
          <w:sz w:val="20"/>
          <w:szCs w:val="20"/>
        </w:rPr>
      </w:pPr>
    </w:p>
    <w:p w:rsidR="009C5D18" w:rsidRDefault="009C5D18" w:rsidP="00D62A3B">
      <w:pPr>
        <w:pStyle w:val="ListParagraph"/>
        <w:numPr>
          <w:ilvl w:val="0"/>
          <w:numId w:val="2"/>
        </w:numPr>
        <w:rPr>
          <w:rFonts w:ascii="Verdana" w:hAnsi="Verdana"/>
          <w:sz w:val="20"/>
          <w:szCs w:val="20"/>
        </w:rPr>
      </w:pPr>
      <w:r>
        <w:rPr>
          <w:rFonts w:ascii="Verdana" w:hAnsi="Verdana"/>
          <w:sz w:val="20"/>
          <w:szCs w:val="20"/>
        </w:rPr>
        <w:lastRenderedPageBreak/>
        <w:t xml:space="preserve">Online Legal Research Benefit Provider </w:t>
      </w:r>
      <w:r w:rsidR="00987842">
        <w:rPr>
          <w:rFonts w:ascii="Verdana" w:hAnsi="Verdana"/>
          <w:sz w:val="20"/>
          <w:szCs w:val="20"/>
        </w:rPr>
        <w:t xml:space="preserve">(Greg </w:t>
      </w:r>
      <w:proofErr w:type="spellStart"/>
      <w:r w:rsidR="00987842">
        <w:rPr>
          <w:rFonts w:ascii="Verdana" w:hAnsi="Verdana"/>
          <w:sz w:val="20"/>
          <w:szCs w:val="20"/>
        </w:rPr>
        <w:t>Hoole</w:t>
      </w:r>
      <w:proofErr w:type="spellEnd"/>
      <w:r w:rsidR="00987842">
        <w:rPr>
          <w:rFonts w:ascii="Verdana" w:hAnsi="Verdana"/>
          <w:sz w:val="20"/>
          <w:szCs w:val="20"/>
        </w:rPr>
        <w:t>)</w:t>
      </w:r>
    </w:p>
    <w:p w:rsidR="009C5D18" w:rsidRDefault="009C5D18" w:rsidP="00D62A3B">
      <w:pPr>
        <w:pStyle w:val="ListParagraph"/>
        <w:numPr>
          <w:ilvl w:val="1"/>
          <w:numId w:val="2"/>
        </w:numPr>
        <w:rPr>
          <w:rFonts w:ascii="Verdana" w:hAnsi="Verdana"/>
          <w:sz w:val="20"/>
          <w:szCs w:val="20"/>
        </w:rPr>
      </w:pPr>
      <w:proofErr w:type="spellStart"/>
      <w:r>
        <w:rPr>
          <w:rFonts w:ascii="Verdana" w:hAnsi="Verdana"/>
          <w:sz w:val="20"/>
          <w:szCs w:val="20"/>
        </w:rPr>
        <w:t>FastCase</w:t>
      </w:r>
      <w:proofErr w:type="spellEnd"/>
    </w:p>
    <w:p w:rsidR="009C5D18" w:rsidRDefault="009C5D18" w:rsidP="00D62A3B">
      <w:pPr>
        <w:pStyle w:val="ListParagraph"/>
        <w:numPr>
          <w:ilvl w:val="2"/>
          <w:numId w:val="2"/>
        </w:numPr>
        <w:rPr>
          <w:rFonts w:ascii="Verdana" w:hAnsi="Verdana"/>
          <w:sz w:val="20"/>
          <w:szCs w:val="20"/>
        </w:rPr>
      </w:pPr>
      <w:r>
        <w:rPr>
          <w:rFonts w:ascii="Verdana" w:hAnsi="Verdana"/>
          <w:sz w:val="20"/>
          <w:szCs w:val="20"/>
        </w:rPr>
        <w:t>Lorie is getting positive feedback</w:t>
      </w:r>
    </w:p>
    <w:p w:rsidR="009C5D18" w:rsidRDefault="009C5D18" w:rsidP="00D62A3B">
      <w:pPr>
        <w:pStyle w:val="ListParagraph"/>
        <w:numPr>
          <w:ilvl w:val="2"/>
          <w:numId w:val="2"/>
        </w:numPr>
        <w:rPr>
          <w:rFonts w:ascii="Verdana" w:hAnsi="Verdana"/>
          <w:sz w:val="20"/>
          <w:szCs w:val="20"/>
        </w:rPr>
      </w:pPr>
      <w:r>
        <w:rPr>
          <w:rFonts w:ascii="Verdana" w:hAnsi="Verdana"/>
          <w:sz w:val="20"/>
          <w:szCs w:val="20"/>
        </w:rPr>
        <w:t>David is working towards a direct URL</w:t>
      </w:r>
    </w:p>
    <w:p w:rsidR="009C5D18" w:rsidRDefault="000C589C" w:rsidP="00D62A3B">
      <w:pPr>
        <w:pStyle w:val="ListParagraph"/>
        <w:numPr>
          <w:ilvl w:val="2"/>
          <w:numId w:val="2"/>
        </w:numPr>
        <w:rPr>
          <w:rFonts w:ascii="Verdana" w:hAnsi="Verdana"/>
          <w:sz w:val="20"/>
          <w:szCs w:val="20"/>
        </w:rPr>
      </w:pPr>
      <w:r>
        <w:rPr>
          <w:rFonts w:ascii="Verdana" w:hAnsi="Verdana"/>
          <w:sz w:val="20"/>
          <w:szCs w:val="20"/>
        </w:rPr>
        <w:t xml:space="preserve">Currently, the link is showing on the bar site under Menu as a </w:t>
      </w:r>
      <w:proofErr w:type="spellStart"/>
      <w:r>
        <w:rPr>
          <w:rFonts w:ascii="Verdana" w:hAnsi="Verdana"/>
          <w:sz w:val="20"/>
          <w:szCs w:val="20"/>
        </w:rPr>
        <w:t>FastCase</w:t>
      </w:r>
      <w:proofErr w:type="spellEnd"/>
      <w:r>
        <w:rPr>
          <w:rFonts w:ascii="Verdana" w:hAnsi="Verdana"/>
          <w:sz w:val="20"/>
          <w:szCs w:val="20"/>
        </w:rPr>
        <w:t xml:space="preserve"> announcement. Through the link, one can access through the practice portal. </w:t>
      </w:r>
    </w:p>
    <w:p w:rsidR="000C589C" w:rsidRDefault="000C589C" w:rsidP="00D62A3B">
      <w:pPr>
        <w:pStyle w:val="ListParagraph"/>
        <w:numPr>
          <w:ilvl w:val="2"/>
          <w:numId w:val="2"/>
        </w:numPr>
        <w:rPr>
          <w:rFonts w:ascii="Verdana" w:hAnsi="Verdana"/>
          <w:sz w:val="20"/>
          <w:szCs w:val="20"/>
        </w:rPr>
      </w:pPr>
      <w:r>
        <w:rPr>
          <w:rFonts w:ascii="Verdana" w:hAnsi="Verdana"/>
          <w:sz w:val="20"/>
          <w:szCs w:val="20"/>
        </w:rPr>
        <w:t xml:space="preserve">We should submit an article of an overview of </w:t>
      </w:r>
      <w:proofErr w:type="spellStart"/>
      <w:r>
        <w:rPr>
          <w:rFonts w:ascii="Verdana" w:hAnsi="Verdana"/>
          <w:sz w:val="20"/>
          <w:szCs w:val="20"/>
        </w:rPr>
        <w:t>FastCase</w:t>
      </w:r>
      <w:proofErr w:type="spellEnd"/>
      <w:r>
        <w:rPr>
          <w:rFonts w:ascii="Verdana" w:hAnsi="Verdana"/>
          <w:sz w:val="20"/>
          <w:szCs w:val="20"/>
        </w:rPr>
        <w:t xml:space="preserve">. </w:t>
      </w:r>
    </w:p>
    <w:p w:rsidR="0037213A" w:rsidRPr="009336A8" w:rsidRDefault="000C589C" w:rsidP="009336A8">
      <w:pPr>
        <w:pStyle w:val="ListParagraph"/>
        <w:numPr>
          <w:ilvl w:val="2"/>
          <w:numId w:val="2"/>
        </w:numPr>
        <w:rPr>
          <w:rFonts w:ascii="Verdana" w:hAnsi="Verdana"/>
          <w:sz w:val="20"/>
          <w:szCs w:val="20"/>
        </w:rPr>
      </w:pPr>
      <w:r>
        <w:rPr>
          <w:rFonts w:ascii="Verdana" w:hAnsi="Verdana"/>
          <w:sz w:val="20"/>
          <w:szCs w:val="20"/>
        </w:rPr>
        <w:t xml:space="preserve">Christine to coordinate with David to confirm </w:t>
      </w:r>
      <w:proofErr w:type="spellStart"/>
      <w:r>
        <w:rPr>
          <w:rFonts w:ascii="Verdana" w:hAnsi="Verdana"/>
          <w:sz w:val="20"/>
          <w:szCs w:val="20"/>
        </w:rPr>
        <w:t>FastCase</w:t>
      </w:r>
      <w:proofErr w:type="spellEnd"/>
      <w:r>
        <w:rPr>
          <w:rFonts w:ascii="Verdana" w:hAnsi="Verdana"/>
          <w:sz w:val="20"/>
          <w:szCs w:val="20"/>
        </w:rPr>
        <w:t xml:space="preserve"> article is going in the journal. If so, she will plug the article in hers. </w:t>
      </w:r>
    </w:p>
    <w:p w:rsidR="000C589C" w:rsidRDefault="000C589C" w:rsidP="000C589C">
      <w:pPr>
        <w:pStyle w:val="ListParagraph"/>
        <w:ind w:left="2160"/>
        <w:rPr>
          <w:rFonts w:ascii="Verdana" w:hAnsi="Verdana"/>
          <w:sz w:val="20"/>
          <w:szCs w:val="20"/>
        </w:rPr>
      </w:pPr>
    </w:p>
    <w:p w:rsidR="007F0CE0" w:rsidRDefault="000C589C" w:rsidP="00D62A3B">
      <w:pPr>
        <w:pStyle w:val="ListParagraph"/>
        <w:numPr>
          <w:ilvl w:val="0"/>
          <w:numId w:val="2"/>
        </w:numPr>
        <w:rPr>
          <w:rFonts w:ascii="Verdana" w:hAnsi="Verdana"/>
          <w:sz w:val="20"/>
          <w:szCs w:val="20"/>
        </w:rPr>
      </w:pPr>
      <w:bookmarkStart w:id="0" w:name="_Hlk19804186"/>
      <w:r>
        <w:rPr>
          <w:rFonts w:ascii="Verdana" w:hAnsi="Verdana"/>
          <w:sz w:val="20"/>
          <w:szCs w:val="20"/>
        </w:rPr>
        <w:t>Supreme Court Update</w:t>
      </w:r>
      <w:r w:rsidR="00987842">
        <w:rPr>
          <w:rFonts w:ascii="Verdana" w:hAnsi="Verdana"/>
          <w:sz w:val="20"/>
          <w:szCs w:val="20"/>
        </w:rPr>
        <w:t xml:space="preserve"> (Shantelle Argyle)</w:t>
      </w:r>
    </w:p>
    <w:bookmarkEnd w:id="0"/>
    <w:p w:rsidR="000C589C" w:rsidRDefault="0037213A" w:rsidP="00D62A3B">
      <w:pPr>
        <w:pStyle w:val="ListParagraph"/>
        <w:numPr>
          <w:ilvl w:val="1"/>
          <w:numId w:val="2"/>
        </w:numPr>
        <w:rPr>
          <w:rFonts w:ascii="Verdana" w:hAnsi="Verdana"/>
          <w:sz w:val="20"/>
          <w:szCs w:val="20"/>
        </w:rPr>
      </w:pPr>
      <w:r>
        <w:rPr>
          <w:rFonts w:ascii="Verdana" w:hAnsi="Verdana"/>
          <w:sz w:val="20"/>
          <w:szCs w:val="20"/>
        </w:rPr>
        <w:t xml:space="preserve">The Supreme Court unanimously adopted an innovation sandbox that will allow non-lawyers and lawyers to jointly open a business. </w:t>
      </w:r>
    </w:p>
    <w:p w:rsidR="0037213A" w:rsidRDefault="0037213A" w:rsidP="00D62A3B">
      <w:pPr>
        <w:pStyle w:val="ListParagraph"/>
        <w:numPr>
          <w:ilvl w:val="1"/>
          <w:numId w:val="2"/>
        </w:numPr>
        <w:rPr>
          <w:rFonts w:ascii="Verdana" w:hAnsi="Verdana"/>
          <w:sz w:val="20"/>
          <w:szCs w:val="20"/>
        </w:rPr>
      </w:pPr>
      <w:r>
        <w:rPr>
          <w:rFonts w:ascii="Verdana" w:hAnsi="Verdana"/>
          <w:sz w:val="20"/>
          <w:szCs w:val="20"/>
        </w:rPr>
        <w:t xml:space="preserve">The information is on the bar website. </w:t>
      </w:r>
    </w:p>
    <w:p w:rsidR="0037213A" w:rsidRDefault="0037213A" w:rsidP="00D62A3B">
      <w:pPr>
        <w:pStyle w:val="ListParagraph"/>
        <w:numPr>
          <w:ilvl w:val="1"/>
          <w:numId w:val="2"/>
        </w:numPr>
        <w:rPr>
          <w:rFonts w:ascii="Verdana" w:hAnsi="Verdana"/>
          <w:sz w:val="20"/>
          <w:szCs w:val="20"/>
        </w:rPr>
      </w:pPr>
      <w:r>
        <w:rPr>
          <w:rFonts w:ascii="Verdana" w:hAnsi="Verdana"/>
          <w:sz w:val="20"/>
          <w:szCs w:val="20"/>
        </w:rPr>
        <w:t xml:space="preserve">We will do a </w:t>
      </w:r>
      <w:r w:rsidR="003E03D5">
        <w:rPr>
          <w:rFonts w:ascii="Verdana" w:hAnsi="Verdana"/>
          <w:sz w:val="20"/>
          <w:szCs w:val="20"/>
        </w:rPr>
        <w:t>high-level</w:t>
      </w:r>
      <w:r>
        <w:rPr>
          <w:rFonts w:ascii="Verdana" w:hAnsi="Verdana"/>
          <w:sz w:val="20"/>
          <w:szCs w:val="20"/>
        </w:rPr>
        <w:t xml:space="preserve"> report in the October meeting by Matt Page and Heather. </w:t>
      </w:r>
    </w:p>
    <w:p w:rsidR="0037213A" w:rsidRDefault="0037213A" w:rsidP="00D62A3B">
      <w:pPr>
        <w:pStyle w:val="ListParagraph"/>
        <w:numPr>
          <w:ilvl w:val="1"/>
          <w:numId w:val="2"/>
        </w:numPr>
        <w:rPr>
          <w:rFonts w:ascii="Verdana" w:hAnsi="Verdana"/>
          <w:sz w:val="20"/>
          <w:szCs w:val="20"/>
        </w:rPr>
      </w:pPr>
      <w:r>
        <w:rPr>
          <w:rFonts w:ascii="Verdana" w:hAnsi="Verdana"/>
          <w:sz w:val="20"/>
          <w:szCs w:val="20"/>
        </w:rPr>
        <w:t xml:space="preserve">It was suggested that we should co-sponsor CLEs on this topic. </w:t>
      </w:r>
    </w:p>
    <w:p w:rsidR="008307AD" w:rsidRDefault="008307AD" w:rsidP="008307AD">
      <w:pPr>
        <w:rPr>
          <w:rFonts w:ascii="Verdana" w:hAnsi="Verdana"/>
          <w:sz w:val="20"/>
          <w:szCs w:val="20"/>
        </w:rPr>
      </w:pPr>
    </w:p>
    <w:p w:rsidR="008307AD" w:rsidRDefault="008307AD" w:rsidP="00D62A3B">
      <w:pPr>
        <w:pStyle w:val="ListParagraph"/>
        <w:numPr>
          <w:ilvl w:val="0"/>
          <w:numId w:val="2"/>
        </w:numPr>
        <w:rPr>
          <w:rFonts w:ascii="Verdana" w:hAnsi="Verdana"/>
          <w:sz w:val="20"/>
          <w:szCs w:val="20"/>
        </w:rPr>
      </w:pPr>
      <w:r>
        <w:rPr>
          <w:rFonts w:ascii="Verdana" w:hAnsi="Verdana"/>
          <w:sz w:val="20"/>
          <w:szCs w:val="20"/>
        </w:rPr>
        <w:t xml:space="preserve">CLE with Vendors from ABA Tech Show </w:t>
      </w:r>
    </w:p>
    <w:p w:rsidR="008307AD" w:rsidRDefault="008307AD" w:rsidP="00D62A3B">
      <w:pPr>
        <w:pStyle w:val="ListParagraph"/>
        <w:numPr>
          <w:ilvl w:val="1"/>
          <w:numId w:val="2"/>
        </w:numPr>
        <w:rPr>
          <w:rFonts w:ascii="Verdana" w:hAnsi="Verdana"/>
          <w:sz w:val="20"/>
          <w:szCs w:val="20"/>
        </w:rPr>
      </w:pPr>
      <w:proofErr w:type="spellStart"/>
      <w:r>
        <w:rPr>
          <w:rFonts w:ascii="Verdana" w:hAnsi="Verdana"/>
          <w:sz w:val="20"/>
          <w:szCs w:val="20"/>
        </w:rPr>
        <w:t>Windtalker</w:t>
      </w:r>
      <w:proofErr w:type="spellEnd"/>
      <w:r>
        <w:rPr>
          <w:rFonts w:ascii="Verdana" w:hAnsi="Verdana"/>
          <w:sz w:val="20"/>
          <w:szCs w:val="20"/>
        </w:rPr>
        <w:t xml:space="preserve"> – David will reach out again to get bios. </w:t>
      </w:r>
    </w:p>
    <w:p w:rsidR="008307AD" w:rsidRPr="008307AD" w:rsidRDefault="008307AD" w:rsidP="00D62A3B">
      <w:pPr>
        <w:pStyle w:val="ListParagraph"/>
        <w:numPr>
          <w:ilvl w:val="1"/>
          <w:numId w:val="2"/>
        </w:numPr>
        <w:rPr>
          <w:rFonts w:ascii="Verdana" w:hAnsi="Verdana"/>
          <w:sz w:val="20"/>
          <w:szCs w:val="20"/>
        </w:rPr>
      </w:pPr>
      <w:proofErr w:type="spellStart"/>
      <w:r>
        <w:rPr>
          <w:rFonts w:ascii="Verdana" w:hAnsi="Verdana"/>
          <w:sz w:val="20"/>
          <w:szCs w:val="20"/>
        </w:rPr>
        <w:t>HubShare</w:t>
      </w:r>
      <w:proofErr w:type="spellEnd"/>
      <w:r>
        <w:rPr>
          <w:rFonts w:ascii="Verdana" w:hAnsi="Verdana"/>
          <w:sz w:val="20"/>
          <w:szCs w:val="20"/>
        </w:rPr>
        <w:t xml:space="preserve"> – Will be here for Utah Associate Legal Administration Business Partner Expo.</w:t>
      </w:r>
    </w:p>
    <w:p w:rsidR="006955DB" w:rsidRDefault="006955DB" w:rsidP="006955DB">
      <w:pPr>
        <w:rPr>
          <w:rFonts w:ascii="Verdana" w:hAnsi="Verdana"/>
          <w:sz w:val="20"/>
          <w:szCs w:val="20"/>
        </w:rPr>
      </w:pPr>
    </w:p>
    <w:p w:rsidR="008307AD" w:rsidRDefault="008307AD" w:rsidP="00D62A3B">
      <w:pPr>
        <w:pStyle w:val="ListParagraph"/>
        <w:numPr>
          <w:ilvl w:val="0"/>
          <w:numId w:val="2"/>
        </w:numPr>
        <w:rPr>
          <w:rFonts w:ascii="Verdana" w:hAnsi="Verdana"/>
          <w:sz w:val="20"/>
          <w:szCs w:val="20"/>
        </w:rPr>
      </w:pPr>
      <w:r>
        <w:rPr>
          <w:rFonts w:ascii="Verdana" w:hAnsi="Verdana"/>
          <w:sz w:val="20"/>
          <w:szCs w:val="20"/>
        </w:rPr>
        <w:t xml:space="preserve">November Agenda </w:t>
      </w:r>
    </w:p>
    <w:p w:rsidR="008307AD" w:rsidRDefault="008307AD" w:rsidP="00D62A3B">
      <w:pPr>
        <w:pStyle w:val="ListParagraph"/>
        <w:numPr>
          <w:ilvl w:val="1"/>
          <w:numId w:val="2"/>
        </w:numPr>
        <w:rPr>
          <w:rFonts w:ascii="Verdana" w:hAnsi="Verdana"/>
          <w:sz w:val="20"/>
          <w:szCs w:val="20"/>
        </w:rPr>
      </w:pPr>
      <w:r>
        <w:rPr>
          <w:rFonts w:ascii="Verdana" w:hAnsi="Verdana"/>
          <w:sz w:val="20"/>
          <w:szCs w:val="20"/>
        </w:rPr>
        <w:t xml:space="preserve">Greg would like everyone to pour through the practice portal. If you see anything that can be tweaked, report. </w:t>
      </w:r>
    </w:p>
    <w:p w:rsidR="008307AD" w:rsidRPr="008307AD" w:rsidRDefault="008307AD" w:rsidP="00D62A3B">
      <w:pPr>
        <w:pStyle w:val="ListParagraph"/>
        <w:numPr>
          <w:ilvl w:val="1"/>
          <w:numId w:val="2"/>
        </w:numPr>
        <w:rPr>
          <w:rFonts w:ascii="Verdana" w:hAnsi="Verdana"/>
          <w:sz w:val="20"/>
          <w:szCs w:val="20"/>
        </w:rPr>
      </w:pPr>
      <w:r>
        <w:rPr>
          <w:rFonts w:ascii="Verdana" w:hAnsi="Verdana"/>
          <w:sz w:val="20"/>
          <w:szCs w:val="20"/>
        </w:rPr>
        <w:t xml:space="preserve">Each person should put together a list of 5-6 things the committee should accomplish in 2020 and report during the November meeting. </w:t>
      </w:r>
    </w:p>
    <w:p w:rsidR="007F0CE0" w:rsidRDefault="007F0CE0" w:rsidP="00C23224">
      <w:pPr>
        <w:rPr>
          <w:rFonts w:ascii="Verdana" w:hAnsi="Verdana"/>
          <w:sz w:val="20"/>
          <w:szCs w:val="20"/>
        </w:rPr>
      </w:pPr>
    </w:p>
    <w:p w:rsidR="00197CE1" w:rsidRDefault="008307AD" w:rsidP="00D62A3B">
      <w:pPr>
        <w:pStyle w:val="ListParagraph"/>
        <w:numPr>
          <w:ilvl w:val="0"/>
          <w:numId w:val="2"/>
        </w:numPr>
        <w:rPr>
          <w:rFonts w:ascii="Verdana" w:hAnsi="Verdana"/>
          <w:sz w:val="20"/>
          <w:szCs w:val="20"/>
        </w:rPr>
      </w:pPr>
      <w:r>
        <w:rPr>
          <w:rFonts w:ascii="Verdana" w:hAnsi="Verdana"/>
          <w:sz w:val="20"/>
          <w:szCs w:val="20"/>
        </w:rPr>
        <w:t>International Legal Technology Association (ILTA) Conference (David Clark)</w:t>
      </w:r>
      <w:bookmarkStart w:id="1" w:name="_GoBack"/>
      <w:bookmarkEnd w:id="1"/>
    </w:p>
    <w:p w:rsidR="00D62A3B" w:rsidRDefault="00D62A3B" w:rsidP="00D62A3B">
      <w:pPr>
        <w:pStyle w:val="ListParagraph"/>
        <w:numPr>
          <w:ilvl w:val="1"/>
          <w:numId w:val="2"/>
        </w:numPr>
        <w:rPr>
          <w:rFonts w:ascii="Verdana" w:hAnsi="Verdana"/>
          <w:sz w:val="20"/>
          <w:szCs w:val="20"/>
        </w:rPr>
      </w:pPr>
      <w:r>
        <w:rPr>
          <w:rFonts w:ascii="Verdana" w:hAnsi="Verdana"/>
          <w:sz w:val="20"/>
          <w:szCs w:val="20"/>
        </w:rPr>
        <w:t>This is a great resource that has recordings worth looking at.</w:t>
      </w:r>
    </w:p>
    <w:p w:rsidR="008307AD" w:rsidRDefault="008307AD" w:rsidP="00D62A3B">
      <w:pPr>
        <w:pStyle w:val="ListParagraph"/>
        <w:numPr>
          <w:ilvl w:val="1"/>
          <w:numId w:val="2"/>
        </w:numPr>
        <w:rPr>
          <w:rFonts w:ascii="Verdana" w:hAnsi="Verdana"/>
          <w:sz w:val="20"/>
          <w:szCs w:val="20"/>
        </w:rPr>
      </w:pPr>
      <w:r>
        <w:rPr>
          <w:rFonts w:ascii="Verdana" w:hAnsi="Verdana"/>
          <w:sz w:val="20"/>
          <w:szCs w:val="20"/>
        </w:rPr>
        <w:t xml:space="preserve">The conference segments are recorded and available on </w:t>
      </w:r>
      <w:r w:rsidR="006A273B">
        <w:rPr>
          <w:rFonts w:ascii="Verdana" w:hAnsi="Verdana"/>
          <w:sz w:val="20"/>
          <w:szCs w:val="20"/>
        </w:rPr>
        <w:t>iltanet.org under Resources – Recordings and Presentations</w:t>
      </w:r>
      <w:r w:rsidR="00D62A3B">
        <w:rPr>
          <w:rFonts w:ascii="Verdana" w:hAnsi="Verdana"/>
          <w:sz w:val="20"/>
          <w:szCs w:val="20"/>
        </w:rPr>
        <w:t xml:space="preserve"> – (2019) ITLACON – Thursday.</w:t>
      </w:r>
    </w:p>
    <w:p w:rsidR="00D62A3B" w:rsidRDefault="00D62A3B" w:rsidP="00D62A3B">
      <w:pPr>
        <w:pStyle w:val="ListParagraph"/>
        <w:numPr>
          <w:ilvl w:val="1"/>
          <w:numId w:val="2"/>
        </w:numPr>
        <w:rPr>
          <w:rFonts w:ascii="Verdana" w:hAnsi="Verdana"/>
          <w:sz w:val="20"/>
          <w:szCs w:val="20"/>
        </w:rPr>
      </w:pPr>
      <w:r>
        <w:rPr>
          <w:rFonts w:ascii="Verdana" w:hAnsi="Verdana"/>
          <w:sz w:val="20"/>
          <w:szCs w:val="20"/>
        </w:rPr>
        <w:t xml:space="preserve">David will be talking to ILTA about how to make these presentations more accessible. </w:t>
      </w:r>
    </w:p>
    <w:p w:rsidR="00D62A3B" w:rsidRDefault="00D62A3B" w:rsidP="00D62A3B">
      <w:pPr>
        <w:pStyle w:val="ListParagraph"/>
        <w:numPr>
          <w:ilvl w:val="1"/>
          <w:numId w:val="2"/>
        </w:numPr>
        <w:rPr>
          <w:rFonts w:ascii="Verdana" w:hAnsi="Verdana"/>
          <w:sz w:val="20"/>
          <w:szCs w:val="20"/>
        </w:rPr>
      </w:pPr>
      <w:r>
        <w:rPr>
          <w:rFonts w:ascii="Verdana" w:hAnsi="Verdana"/>
          <w:sz w:val="20"/>
          <w:szCs w:val="20"/>
        </w:rPr>
        <w:t xml:space="preserve">David will check if it is ok wo send the link in the Amicus Brief. </w:t>
      </w:r>
    </w:p>
    <w:p w:rsidR="00D62A3B" w:rsidRPr="008307AD" w:rsidRDefault="00D62A3B" w:rsidP="00D62A3B">
      <w:pPr>
        <w:pStyle w:val="ListParagraph"/>
        <w:numPr>
          <w:ilvl w:val="1"/>
          <w:numId w:val="2"/>
        </w:numPr>
        <w:rPr>
          <w:rFonts w:ascii="Verdana" w:hAnsi="Verdana"/>
          <w:sz w:val="20"/>
          <w:szCs w:val="20"/>
        </w:rPr>
      </w:pPr>
      <w:r>
        <w:rPr>
          <w:rFonts w:ascii="Verdana" w:hAnsi="Verdana"/>
          <w:sz w:val="20"/>
          <w:szCs w:val="20"/>
        </w:rPr>
        <w:t xml:space="preserve">It is suggested that we put a link on the committee page of the bar site. </w:t>
      </w:r>
    </w:p>
    <w:p w:rsidR="00197CE1" w:rsidRDefault="00197CE1" w:rsidP="00C23224">
      <w:pPr>
        <w:rPr>
          <w:rFonts w:ascii="Verdana" w:hAnsi="Verdana"/>
          <w:sz w:val="20"/>
          <w:szCs w:val="20"/>
        </w:rPr>
      </w:pPr>
    </w:p>
    <w:p w:rsidR="0069350D" w:rsidRDefault="00D62A3B" w:rsidP="00D62A3B">
      <w:pPr>
        <w:pStyle w:val="ListParagraph"/>
        <w:numPr>
          <w:ilvl w:val="0"/>
          <w:numId w:val="2"/>
        </w:numPr>
        <w:rPr>
          <w:rFonts w:ascii="Verdana" w:hAnsi="Verdana"/>
          <w:sz w:val="20"/>
          <w:szCs w:val="20"/>
        </w:rPr>
      </w:pPr>
      <w:r>
        <w:rPr>
          <w:rFonts w:ascii="Verdana" w:hAnsi="Verdana"/>
          <w:sz w:val="20"/>
          <w:szCs w:val="20"/>
        </w:rPr>
        <w:t xml:space="preserve">Greg </w:t>
      </w:r>
      <w:proofErr w:type="spellStart"/>
      <w:r>
        <w:rPr>
          <w:rFonts w:ascii="Verdana" w:hAnsi="Verdana"/>
          <w:sz w:val="20"/>
          <w:szCs w:val="20"/>
        </w:rPr>
        <w:t>Hoole</w:t>
      </w:r>
      <w:proofErr w:type="spellEnd"/>
      <w:r>
        <w:rPr>
          <w:rFonts w:ascii="Verdana" w:hAnsi="Verdana"/>
          <w:sz w:val="20"/>
          <w:szCs w:val="20"/>
        </w:rPr>
        <w:t xml:space="preserve"> proposes we stop printing meeting agenda and minutes and that we offer them via email and display them on the TV. Greg moves that we no longer print the Agenda and Minutes; Jamie Lund seconded. Unanimous aye. </w:t>
      </w:r>
    </w:p>
    <w:p w:rsidR="00D62A3B" w:rsidRDefault="00D62A3B" w:rsidP="00D62A3B">
      <w:pPr>
        <w:pStyle w:val="ListParagraph"/>
        <w:rPr>
          <w:rFonts w:ascii="Verdana" w:hAnsi="Verdana"/>
          <w:sz w:val="20"/>
          <w:szCs w:val="20"/>
        </w:rPr>
      </w:pPr>
    </w:p>
    <w:p w:rsidR="00D62A3B" w:rsidRDefault="00D62A3B" w:rsidP="00D62A3B">
      <w:pPr>
        <w:pStyle w:val="ListParagraph"/>
        <w:numPr>
          <w:ilvl w:val="0"/>
          <w:numId w:val="2"/>
        </w:numPr>
        <w:rPr>
          <w:rFonts w:ascii="Verdana" w:hAnsi="Verdana"/>
          <w:sz w:val="20"/>
          <w:szCs w:val="20"/>
        </w:rPr>
      </w:pPr>
      <w:r>
        <w:rPr>
          <w:rFonts w:ascii="Verdana" w:hAnsi="Verdana"/>
          <w:sz w:val="20"/>
          <w:szCs w:val="20"/>
        </w:rPr>
        <w:t>ZOOM</w:t>
      </w:r>
    </w:p>
    <w:p w:rsidR="00D62A3B" w:rsidRPr="00D62A3B" w:rsidRDefault="00D62A3B" w:rsidP="00D62A3B">
      <w:pPr>
        <w:pStyle w:val="ListParagraph"/>
        <w:numPr>
          <w:ilvl w:val="1"/>
          <w:numId w:val="2"/>
        </w:numPr>
        <w:rPr>
          <w:rFonts w:ascii="Verdana" w:hAnsi="Verdana"/>
          <w:sz w:val="20"/>
          <w:szCs w:val="20"/>
        </w:rPr>
      </w:pPr>
      <w:r>
        <w:rPr>
          <w:rFonts w:ascii="Verdana" w:hAnsi="Verdana"/>
          <w:sz w:val="20"/>
          <w:szCs w:val="20"/>
        </w:rPr>
        <w:t xml:space="preserve">We will attempt to use ZOOM in the October meeting. </w:t>
      </w:r>
    </w:p>
    <w:p w:rsidR="0069350D" w:rsidRDefault="0069350D" w:rsidP="00C23224">
      <w:pPr>
        <w:rPr>
          <w:rFonts w:ascii="Verdana" w:hAnsi="Verdana"/>
          <w:sz w:val="20"/>
          <w:szCs w:val="20"/>
        </w:rPr>
      </w:pPr>
    </w:p>
    <w:p w:rsidR="0069350D" w:rsidRDefault="00D62A3B" w:rsidP="00D62A3B">
      <w:pPr>
        <w:pStyle w:val="ListParagraph"/>
        <w:numPr>
          <w:ilvl w:val="0"/>
          <w:numId w:val="2"/>
        </w:numPr>
        <w:rPr>
          <w:rFonts w:ascii="Verdana" w:hAnsi="Verdana"/>
          <w:sz w:val="20"/>
          <w:szCs w:val="20"/>
        </w:rPr>
      </w:pPr>
      <w:r>
        <w:rPr>
          <w:rFonts w:ascii="Verdana" w:hAnsi="Verdana"/>
          <w:sz w:val="20"/>
          <w:szCs w:val="20"/>
        </w:rPr>
        <w:t>Attendance</w:t>
      </w:r>
    </w:p>
    <w:p w:rsidR="00D62A3B" w:rsidRPr="00D62A3B" w:rsidRDefault="00D62A3B" w:rsidP="00D62A3B">
      <w:pPr>
        <w:pStyle w:val="ListParagraph"/>
        <w:numPr>
          <w:ilvl w:val="1"/>
          <w:numId w:val="2"/>
        </w:numPr>
        <w:rPr>
          <w:rFonts w:ascii="Verdana" w:hAnsi="Verdana"/>
          <w:sz w:val="20"/>
          <w:szCs w:val="20"/>
        </w:rPr>
      </w:pPr>
      <w:r>
        <w:rPr>
          <w:rFonts w:ascii="Verdana" w:hAnsi="Verdana"/>
          <w:sz w:val="20"/>
          <w:szCs w:val="20"/>
        </w:rPr>
        <w:t xml:space="preserve">Krysta will put together a list of members that haven’t attended the last few meetings and send it to Greg. </w:t>
      </w:r>
    </w:p>
    <w:p w:rsidR="0069350D" w:rsidRDefault="0069350D" w:rsidP="00C23224">
      <w:pPr>
        <w:rPr>
          <w:rFonts w:ascii="Verdana" w:hAnsi="Verdana"/>
          <w:sz w:val="20"/>
          <w:szCs w:val="20"/>
        </w:rPr>
      </w:pPr>
    </w:p>
    <w:p w:rsidR="00D62A3B" w:rsidRDefault="00D62A3B" w:rsidP="00C23224">
      <w:pPr>
        <w:rPr>
          <w:rFonts w:ascii="Verdana" w:hAnsi="Verdana"/>
          <w:sz w:val="20"/>
          <w:szCs w:val="20"/>
        </w:rPr>
      </w:pPr>
    </w:p>
    <w:p w:rsidR="007F0CE0" w:rsidRDefault="007F0CE0" w:rsidP="00C23224">
      <w:pPr>
        <w:rPr>
          <w:rFonts w:ascii="Verdana" w:hAnsi="Verdana"/>
          <w:sz w:val="20"/>
          <w:szCs w:val="20"/>
        </w:rPr>
      </w:pPr>
    </w:p>
    <w:p w:rsidR="00C23224" w:rsidRDefault="00C23224" w:rsidP="00C23224">
      <w:pPr>
        <w:rPr>
          <w:rFonts w:ascii="Verdana" w:hAnsi="Verdana"/>
          <w:sz w:val="20"/>
          <w:szCs w:val="20"/>
        </w:rPr>
      </w:pPr>
    </w:p>
    <w:p w:rsidR="00C23224" w:rsidRDefault="00C23224" w:rsidP="00C23224">
      <w:pPr>
        <w:rPr>
          <w:rFonts w:ascii="Verdana" w:hAnsi="Verdana"/>
          <w:sz w:val="20"/>
          <w:szCs w:val="20"/>
        </w:rPr>
      </w:pPr>
    </w:p>
    <w:p w:rsidR="0082017D" w:rsidRDefault="0082017D" w:rsidP="0082017D">
      <w:pPr>
        <w:pStyle w:val="ListParagraph"/>
        <w:ind w:left="1440"/>
        <w:rPr>
          <w:rFonts w:ascii="Verdana" w:hAnsi="Verdana"/>
          <w:sz w:val="20"/>
          <w:szCs w:val="20"/>
        </w:rPr>
      </w:pPr>
    </w:p>
    <w:p w:rsidR="0082017D" w:rsidRDefault="0082017D" w:rsidP="0082017D">
      <w:pPr>
        <w:pStyle w:val="ListParagraph"/>
        <w:rPr>
          <w:rFonts w:ascii="Verdana" w:hAnsi="Verdana"/>
          <w:sz w:val="20"/>
          <w:szCs w:val="20"/>
        </w:rPr>
      </w:pPr>
    </w:p>
    <w:p w:rsidR="001F41B0" w:rsidRDefault="002858E3" w:rsidP="00D62A3B">
      <w:pPr>
        <w:pStyle w:val="ListParagraph"/>
        <w:numPr>
          <w:ilvl w:val="0"/>
          <w:numId w:val="2"/>
        </w:numPr>
        <w:rPr>
          <w:rFonts w:ascii="Verdana" w:hAnsi="Verdana"/>
          <w:sz w:val="20"/>
          <w:szCs w:val="20"/>
        </w:rPr>
      </w:pPr>
      <w:r>
        <w:rPr>
          <w:rFonts w:ascii="Verdana" w:hAnsi="Verdana"/>
          <w:sz w:val="20"/>
          <w:szCs w:val="20"/>
        </w:rPr>
        <w:t xml:space="preserve">Technology Articles for the Bar Journal – (1,500 words) (Greg </w:t>
      </w:r>
      <w:proofErr w:type="spellStart"/>
      <w:r>
        <w:rPr>
          <w:rFonts w:ascii="Verdana" w:hAnsi="Verdana"/>
          <w:sz w:val="20"/>
          <w:szCs w:val="20"/>
        </w:rPr>
        <w:t>Hoole</w:t>
      </w:r>
      <w:proofErr w:type="spellEnd"/>
      <w:r>
        <w:rPr>
          <w:rFonts w:ascii="Verdana" w:hAnsi="Verdana"/>
          <w:sz w:val="20"/>
          <w:szCs w:val="20"/>
        </w:rPr>
        <w:t>)</w:t>
      </w:r>
    </w:p>
    <w:p w:rsidR="002858E3" w:rsidRDefault="002858E3" w:rsidP="00D62A3B">
      <w:pPr>
        <w:pStyle w:val="ListParagraph"/>
        <w:numPr>
          <w:ilvl w:val="1"/>
          <w:numId w:val="2"/>
        </w:numPr>
        <w:rPr>
          <w:rFonts w:ascii="Verdana" w:hAnsi="Verdana"/>
          <w:sz w:val="20"/>
          <w:szCs w:val="20"/>
        </w:rPr>
      </w:pPr>
      <w:r>
        <w:rPr>
          <w:rFonts w:ascii="Verdana" w:hAnsi="Verdana"/>
          <w:sz w:val="20"/>
          <w:szCs w:val="20"/>
        </w:rPr>
        <w:t>September 20, 2019 – Christine Hashimoto - R</w:t>
      </w:r>
      <w:r w:rsidR="001F41B0">
        <w:rPr>
          <w:rFonts w:ascii="Verdana" w:hAnsi="Verdana"/>
          <w:sz w:val="20"/>
          <w:szCs w:val="20"/>
        </w:rPr>
        <w:t xml:space="preserve">ecap </w:t>
      </w:r>
      <w:r w:rsidR="00775FE8">
        <w:rPr>
          <w:rFonts w:ascii="Verdana" w:hAnsi="Verdana"/>
          <w:sz w:val="20"/>
          <w:szCs w:val="20"/>
        </w:rPr>
        <w:t>of</w:t>
      </w:r>
      <w:r w:rsidR="001F41B0">
        <w:rPr>
          <w:rFonts w:ascii="Verdana" w:hAnsi="Verdana"/>
          <w:sz w:val="20"/>
          <w:szCs w:val="20"/>
        </w:rPr>
        <w:t xml:space="preserve"> Symposium.</w:t>
      </w:r>
    </w:p>
    <w:p w:rsidR="001F41B0" w:rsidRDefault="002858E3" w:rsidP="00D62A3B">
      <w:pPr>
        <w:pStyle w:val="ListParagraph"/>
        <w:numPr>
          <w:ilvl w:val="1"/>
          <w:numId w:val="2"/>
        </w:numPr>
        <w:rPr>
          <w:rFonts w:ascii="Verdana" w:hAnsi="Verdana"/>
          <w:sz w:val="20"/>
          <w:szCs w:val="20"/>
        </w:rPr>
      </w:pPr>
      <w:r>
        <w:rPr>
          <w:rFonts w:ascii="Verdana" w:hAnsi="Verdana"/>
          <w:sz w:val="20"/>
          <w:szCs w:val="20"/>
        </w:rPr>
        <w:t xml:space="preserve">November 15, 2019 – Steve Chambers – Virtual Law Firms </w:t>
      </w:r>
      <w:r w:rsidR="001F41B0">
        <w:rPr>
          <w:rFonts w:ascii="Verdana" w:hAnsi="Verdana"/>
          <w:sz w:val="20"/>
          <w:szCs w:val="20"/>
        </w:rPr>
        <w:t xml:space="preserve"> </w:t>
      </w:r>
    </w:p>
    <w:p w:rsidR="002858E3" w:rsidRDefault="002858E3" w:rsidP="00D62A3B">
      <w:pPr>
        <w:pStyle w:val="ListParagraph"/>
        <w:numPr>
          <w:ilvl w:val="1"/>
          <w:numId w:val="2"/>
        </w:numPr>
        <w:rPr>
          <w:rFonts w:ascii="Verdana" w:hAnsi="Verdana"/>
          <w:sz w:val="20"/>
          <w:szCs w:val="20"/>
        </w:rPr>
      </w:pPr>
      <w:r>
        <w:rPr>
          <w:rFonts w:ascii="Verdana" w:hAnsi="Verdana"/>
          <w:sz w:val="20"/>
          <w:szCs w:val="20"/>
        </w:rPr>
        <w:t xml:space="preserve">December or January – Bryan Pack – How the Bar is Working with Lawyers that aren’t on the Wasatch Front. </w:t>
      </w:r>
    </w:p>
    <w:p w:rsidR="00FB0B11" w:rsidRDefault="00FB0B11" w:rsidP="00D62A3B">
      <w:pPr>
        <w:pStyle w:val="ListParagraph"/>
        <w:numPr>
          <w:ilvl w:val="1"/>
          <w:numId w:val="2"/>
        </w:numPr>
        <w:rPr>
          <w:rFonts w:ascii="Verdana" w:hAnsi="Verdana"/>
          <w:sz w:val="20"/>
          <w:szCs w:val="20"/>
        </w:rPr>
      </w:pPr>
      <w:r>
        <w:rPr>
          <w:rFonts w:ascii="Verdana" w:hAnsi="Verdana"/>
          <w:sz w:val="20"/>
          <w:szCs w:val="20"/>
        </w:rPr>
        <w:t>Other ideas for articles</w:t>
      </w:r>
    </w:p>
    <w:p w:rsidR="00775FE8" w:rsidRDefault="00FB0B11" w:rsidP="00D62A3B">
      <w:pPr>
        <w:pStyle w:val="ListParagraph"/>
        <w:numPr>
          <w:ilvl w:val="2"/>
          <w:numId w:val="2"/>
        </w:numPr>
        <w:rPr>
          <w:rFonts w:ascii="Verdana" w:hAnsi="Verdana"/>
          <w:sz w:val="20"/>
          <w:szCs w:val="20"/>
        </w:rPr>
      </w:pPr>
      <w:r>
        <w:rPr>
          <w:rFonts w:ascii="Verdana" w:hAnsi="Verdana"/>
          <w:sz w:val="20"/>
          <w:szCs w:val="20"/>
        </w:rPr>
        <w:t>Non-technology innovation and document management 101</w:t>
      </w:r>
    </w:p>
    <w:p w:rsidR="00FB0B11" w:rsidRDefault="00FB0B11" w:rsidP="00D62A3B">
      <w:pPr>
        <w:pStyle w:val="ListParagraph"/>
        <w:numPr>
          <w:ilvl w:val="2"/>
          <w:numId w:val="2"/>
        </w:numPr>
        <w:rPr>
          <w:rFonts w:ascii="Verdana" w:hAnsi="Verdana"/>
          <w:sz w:val="20"/>
          <w:szCs w:val="20"/>
        </w:rPr>
      </w:pPr>
      <w:r>
        <w:rPr>
          <w:rFonts w:ascii="Verdana" w:hAnsi="Verdana"/>
          <w:sz w:val="20"/>
          <w:szCs w:val="20"/>
        </w:rPr>
        <w:t>Value of public outreach</w:t>
      </w:r>
    </w:p>
    <w:p w:rsidR="00775FE8" w:rsidRDefault="00775FE8" w:rsidP="00775FE8">
      <w:pPr>
        <w:rPr>
          <w:rFonts w:ascii="Verdana" w:hAnsi="Verdana"/>
          <w:sz w:val="20"/>
          <w:szCs w:val="20"/>
        </w:rPr>
      </w:pPr>
    </w:p>
    <w:p w:rsidR="00E97D93" w:rsidRPr="005F1968" w:rsidRDefault="00E97D93" w:rsidP="00D62A3B">
      <w:pPr>
        <w:pStyle w:val="ListParagraph"/>
        <w:numPr>
          <w:ilvl w:val="0"/>
          <w:numId w:val="2"/>
        </w:numPr>
        <w:rPr>
          <w:rFonts w:ascii="Verdana" w:hAnsi="Verdana"/>
          <w:sz w:val="20"/>
          <w:szCs w:val="20"/>
        </w:rPr>
      </w:pPr>
      <w:r w:rsidRPr="005F1968">
        <w:rPr>
          <w:rFonts w:ascii="Verdana" w:hAnsi="Verdana"/>
          <w:sz w:val="20"/>
          <w:szCs w:val="20"/>
        </w:rPr>
        <w:t xml:space="preserve">Next meeting </w:t>
      </w:r>
      <w:r w:rsidR="00987842">
        <w:rPr>
          <w:rFonts w:ascii="Verdana" w:hAnsi="Verdana"/>
          <w:sz w:val="20"/>
          <w:szCs w:val="20"/>
        </w:rPr>
        <w:t>October</w:t>
      </w:r>
      <w:r w:rsidRPr="005F1968">
        <w:rPr>
          <w:rFonts w:ascii="Verdana" w:hAnsi="Verdana"/>
          <w:sz w:val="20"/>
          <w:szCs w:val="20"/>
        </w:rPr>
        <w:t xml:space="preserve"> </w:t>
      </w:r>
      <w:r w:rsidR="00987842">
        <w:rPr>
          <w:rFonts w:ascii="Verdana" w:hAnsi="Verdana"/>
          <w:sz w:val="20"/>
          <w:szCs w:val="20"/>
        </w:rPr>
        <w:t>1</w:t>
      </w:r>
      <w:r w:rsidRPr="005F1968">
        <w:rPr>
          <w:rFonts w:ascii="Verdana" w:hAnsi="Verdana"/>
          <w:sz w:val="20"/>
          <w:szCs w:val="20"/>
        </w:rPr>
        <w:t>, 2019.</w:t>
      </w:r>
    </w:p>
    <w:p w:rsidR="00E97D93" w:rsidRPr="005F1968" w:rsidRDefault="00E97D93" w:rsidP="00E97D93">
      <w:pPr>
        <w:rPr>
          <w:rFonts w:ascii="Verdana" w:hAnsi="Verdana"/>
          <w:sz w:val="20"/>
          <w:szCs w:val="20"/>
        </w:rPr>
      </w:pPr>
    </w:p>
    <w:p w:rsidR="00925279" w:rsidRDefault="00E97D93" w:rsidP="00D62A3B">
      <w:pPr>
        <w:pStyle w:val="ListParagraph"/>
        <w:numPr>
          <w:ilvl w:val="0"/>
          <w:numId w:val="2"/>
        </w:numPr>
        <w:spacing w:line="180" w:lineRule="exact"/>
        <w:rPr>
          <w:rFonts w:ascii="Arial" w:hAnsi="Arial" w:cs="Arial"/>
          <w:sz w:val="16"/>
        </w:rPr>
      </w:pPr>
      <w:r w:rsidRPr="005F1968">
        <w:rPr>
          <w:rFonts w:ascii="Verdana" w:hAnsi="Verdana"/>
          <w:sz w:val="20"/>
          <w:szCs w:val="20"/>
        </w:rPr>
        <w:t>Adjourn</w:t>
      </w:r>
      <w:r w:rsidRPr="005F1968">
        <w:rPr>
          <w:rFonts w:ascii="Arial" w:hAnsi="Arial" w:cs="Arial"/>
          <w:sz w:val="16"/>
        </w:rPr>
        <w:t xml:space="preserve"> </w:t>
      </w:r>
    </w:p>
    <w:p w:rsidR="00987842" w:rsidRPr="00987842" w:rsidRDefault="00987842" w:rsidP="00987842">
      <w:pPr>
        <w:pStyle w:val="ListParagraph"/>
        <w:rPr>
          <w:rFonts w:ascii="Arial" w:hAnsi="Arial" w:cs="Arial"/>
          <w:sz w:val="16"/>
        </w:rPr>
      </w:pPr>
    </w:p>
    <w:p w:rsidR="00987842" w:rsidRPr="00987842" w:rsidRDefault="00987842" w:rsidP="00987842">
      <w:pPr>
        <w:spacing w:line="180" w:lineRule="exact"/>
        <w:rPr>
          <w:rFonts w:ascii="Arial" w:hAnsi="Arial" w:cs="Arial"/>
          <w:sz w:val="16"/>
        </w:rPr>
      </w:pPr>
    </w:p>
    <w:sectPr w:rsidR="00987842" w:rsidRPr="00987842" w:rsidSect="00EE5BB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31D1" w:rsidRDefault="003231D1" w:rsidP="003F0E1C">
      <w:r>
        <w:separator/>
      </w:r>
    </w:p>
  </w:endnote>
  <w:endnote w:type="continuationSeparator" w:id="0">
    <w:p w:rsidR="003231D1" w:rsidRDefault="003231D1" w:rsidP="003F0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E1C" w:rsidRDefault="003F0E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E1C" w:rsidRDefault="003F0E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E1C" w:rsidRDefault="003F0E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31D1" w:rsidRDefault="003231D1" w:rsidP="003F0E1C">
      <w:r>
        <w:separator/>
      </w:r>
    </w:p>
  </w:footnote>
  <w:footnote w:type="continuationSeparator" w:id="0">
    <w:p w:rsidR="003231D1" w:rsidRDefault="003231D1" w:rsidP="003F0E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E1C" w:rsidRDefault="003F0E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E1C" w:rsidRDefault="003F0E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E1C" w:rsidRDefault="003F0E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44495"/>
    <w:multiLevelType w:val="multilevel"/>
    <w:tmpl w:val="496055D8"/>
    <w:name w:val="JHR"/>
    <w:styleLink w:val="Style1"/>
    <w:lvl w:ilvl="0">
      <w:start w:val="1"/>
      <w:numFmt w:val="decimal"/>
      <w:suff w:val="space"/>
      <w:lvlText w:val="%1."/>
      <w:lvlJc w:val="left"/>
      <w:pPr>
        <w:ind w:left="0" w:firstLine="0"/>
      </w:pPr>
      <w:rPr>
        <w:rFonts w:asciiTheme="minorHAnsi" w:hAnsiTheme="minorHAnsi" w:hint="default"/>
        <w:sz w:val="22"/>
      </w:rPr>
    </w:lvl>
    <w:lvl w:ilvl="1">
      <w:start w:val="1"/>
      <w:numFmt w:val="lowerLetter"/>
      <w:suff w:val="space"/>
      <w:lvlText w:val="%2."/>
      <w:lvlJc w:val="left"/>
      <w:pPr>
        <w:ind w:left="0" w:firstLine="360"/>
      </w:pPr>
      <w:rPr>
        <w:rFonts w:hint="default"/>
      </w:rPr>
    </w:lvl>
    <w:lvl w:ilvl="2">
      <w:start w:val="1"/>
      <w:numFmt w:val="lowerRoman"/>
      <w:suff w:val="space"/>
      <w:lvlText w:val="%3."/>
      <w:lvlJc w:val="left"/>
      <w:pPr>
        <w:ind w:left="0" w:firstLine="720"/>
      </w:pPr>
      <w:rPr>
        <w:rFonts w:hint="default"/>
      </w:rPr>
    </w:lvl>
    <w:lvl w:ilvl="3">
      <w:start w:val="1"/>
      <w:numFmt w:val="decimal"/>
      <w:suff w:val="space"/>
      <w:lvlText w:val="(%4)"/>
      <w:lvlJc w:val="left"/>
      <w:pPr>
        <w:ind w:left="0" w:firstLine="1080"/>
      </w:pPr>
      <w:rPr>
        <w:rFonts w:hint="default"/>
      </w:rPr>
    </w:lvl>
    <w:lvl w:ilvl="4">
      <w:start w:val="1"/>
      <w:numFmt w:val="lowerLetter"/>
      <w:suff w:val="space"/>
      <w:lvlText w:val="(%5)"/>
      <w:lvlJc w:val="left"/>
      <w:pPr>
        <w:ind w:left="0" w:firstLine="1440"/>
      </w:pPr>
      <w:rPr>
        <w:rFonts w:hint="default"/>
      </w:rPr>
    </w:lvl>
    <w:lvl w:ilvl="5">
      <w:start w:val="1"/>
      <w:numFmt w:val="lowerRoman"/>
      <w:suff w:val="space"/>
      <w:lvlText w:val="(%6)"/>
      <w:lvlJc w:val="left"/>
      <w:pPr>
        <w:ind w:left="0" w:firstLine="1800"/>
      </w:pPr>
      <w:rPr>
        <w:rFonts w:hint="default"/>
      </w:rPr>
    </w:lvl>
    <w:lvl w:ilvl="6">
      <w:start w:val="1"/>
      <w:numFmt w:val="decimal"/>
      <w:suff w:val="space"/>
      <w:lvlText w:val="%7."/>
      <w:lvlJc w:val="left"/>
      <w:pPr>
        <w:ind w:left="0" w:firstLine="2160"/>
      </w:pPr>
      <w:rPr>
        <w:rFonts w:hint="default"/>
      </w:rPr>
    </w:lvl>
    <w:lvl w:ilvl="7">
      <w:start w:val="1"/>
      <w:numFmt w:val="lowerLetter"/>
      <w:suff w:val="space"/>
      <w:lvlText w:val="%8."/>
      <w:lvlJc w:val="left"/>
      <w:pPr>
        <w:ind w:left="0" w:firstLine="2520"/>
      </w:pPr>
      <w:rPr>
        <w:rFonts w:hint="default"/>
      </w:rPr>
    </w:lvl>
    <w:lvl w:ilvl="8">
      <w:start w:val="1"/>
      <w:numFmt w:val="lowerRoman"/>
      <w:suff w:val="space"/>
      <w:lvlText w:val="%9."/>
      <w:lvlJc w:val="left"/>
      <w:pPr>
        <w:ind w:left="0" w:firstLine="2880"/>
      </w:pPr>
      <w:rPr>
        <w:rFonts w:hint="default"/>
      </w:rPr>
    </w:lvl>
  </w:abstractNum>
  <w:abstractNum w:abstractNumId="1" w15:restartNumberingAfterBreak="0">
    <w:nsid w:val="0F015271"/>
    <w:multiLevelType w:val="hybridMultilevel"/>
    <w:tmpl w:val="7A4E6EA0"/>
    <w:lvl w:ilvl="0" w:tplc="396C45A8">
      <w:start w:val="1"/>
      <w:numFmt w:val="decimal"/>
      <w:lvlText w:val="%1."/>
      <w:lvlJc w:val="left"/>
      <w:pPr>
        <w:ind w:left="720" w:hanging="360"/>
      </w:pPr>
      <w:rPr>
        <w:rFonts w:hint="default"/>
        <w:color w:val="auto"/>
        <w:sz w:val="20"/>
        <w:szCs w:val="20"/>
      </w:rPr>
    </w:lvl>
    <w:lvl w:ilvl="1" w:tplc="5AAE5A96">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3DA479D"/>
    <w:multiLevelType w:val="hybridMultilevel"/>
    <w:tmpl w:val="E68E5B60"/>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616044B"/>
    <w:multiLevelType w:val="hybridMultilevel"/>
    <w:tmpl w:val="7A4E6EA0"/>
    <w:lvl w:ilvl="0" w:tplc="396C45A8">
      <w:start w:val="1"/>
      <w:numFmt w:val="decimal"/>
      <w:lvlText w:val="%1."/>
      <w:lvlJc w:val="left"/>
      <w:pPr>
        <w:ind w:left="720" w:hanging="360"/>
      </w:pPr>
      <w:rPr>
        <w:rFonts w:hint="default"/>
        <w:color w:val="auto"/>
        <w:sz w:val="20"/>
        <w:szCs w:val="20"/>
      </w:rPr>
    </w:lvl>
    <w:lvl w:ilvl="1" w:tplc="5AAE5A96">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BEE14D0"/>
    <w:multiLevelType w:val="hybridMultilevel"/>
    <w:tmpl w:val="30ACA9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F10908"/>
    <w:multiLevelType w:val="hybridMultilevel"/>
    <w:tmpl w:val="657259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02C25BD"/>
    <w:multiLevelType w:val="hybridMultilevel"/>
    <w:tmpl w:val="7A4E6EA0"/>
    <w:lvl w:ilvl="0" w:tplc="396C45A8">
      <w:start w:val="1"/>
      <w:numFmt w:val="decimal"/>
      <w:lvlText w:val="%1."/>
      <w:lvlJc w:val="left"/>
      <w:pPr>
        <w:ind w:left="720" w:hanging="360"/>
      </w:pPr>
      <w:rPr>
        <w:rFonts w:hint="default"/>
        <w:color w:val="auto"/>
        <w:sz w:val="20"/>
        <w:szCs w:val="20"/>
      </w:rPr>
    </w:lvl>
    <w:lvl w:ilvl="1" w:tplc="5AAE5A96">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F7C7C8D"/>
    <w:multiLevelType w:val="hybridMultilevel"/>
    <w:tmpl w:val="2D56B0BA"/>
    <w:lvl w:ilvl="0" w:tplc="228CBC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053582E"/>
    <w:multiLevelType w:val="hybridMultilevel"/>
    <w:tmpl w:val="F2983754"/>
    <w:lvl w:ilvl="0" w:tplc="4F781E98">
      <w:start w:val="2"/>
      <w:numFmt w:val="bullet"/>
      <w:lvlText w:val="-"/>
      <w:lvlJc w:val="left"/>
      <w:pPr>
        <w:ind w:left="720" w:hanging="360"/>
      </w:pPr>
      <w:rPr>
        <w:rFonts w:ascii="Verdana" w:eastAsiaTheme="minorHAns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6856A3"/>
    <w:multiLevelType w:val="hybridMultilevel"/>
    <w:tmpl w:val="085C0D50"/>
    <w:lvl w:ilvl="0" w:tplc="DB4ECDD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67EC2548"/>
    <w:multiLevelType w:val="hybridMultilevel"/>
    <w:tmpl w:val="F13AC2F2"/>
    <w:lvl w:ilvl="0" w:tplc="3872D288">
      <w:start w:val="1"/>
      <w:numFmt w:val="decimal"/>
      <w:lvlText w:val="%1."/>
      <w:lvlJc w:val="left"/>
      <w:pPr>
        <w:ind w:left="540" w:hanging="360"/>
      </w:pPr>
      <w:rPr>
        <w:rFonts w:ascii="Verdana" w:hAnsi="Verdana" w:hint="default"/>
        <w:sz w:val="20"/>
        <w:szCs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7"/>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10"/>
  </w:num>
  <w:num w:numId="8">
    <w:abstractNumId w:val="8"/>
  </w:num>
  <w:num w:numId="9">
    <w:abstractNumId w:val="5"/>
  </w:num>
  <w:num w:numId="10">
    <w:abstractNumId w:val="1"/>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dGeneratedStamp" w:val="4837-2313-1482, v. 1"/>
    <w:docVar w:name="ndGeneratedStampLocation" w:val="LastPage"/>
  </w:docVars>
  <w:rsids>
    <w:rsidRoot w:val="00C53301"/>
    <w:rsid w:val="00000BB6"/>
    <w:rsid w:val="00002365"/>
    <w:rsid w:val="000040D7"/>
    <w:rsid w:val="00004E52"/>
    <w:rsid w:val="00032F51"/>
    <w:rsid w:val="0005660F"/>
    <w:rsid w:val="00065FA9"/>
    <w:rsid w:val="000719C2"/>
    <w:rsid w:val="00081ECA"/>
    <w:rsid w:val="00094F02"/>
    <w:rsid w:val="000955C2"/>
    <w:rsid w:val="000A7349"/>
    <w:rsid w:val="000B1FA1"/>
    <w:rsid w:val="000B5636"/>
    <w:rsid w:val="000C0A0B"/>
    <w:rsid w:val="000C140D"/>
    <w:rsid w:val="000C589C"/>
    <w:rsid w:val="000C5D01"/>
    <w:rsid w:val="000D0F40"/>
    <w:rsid w:val="000D268E"/>
    <w:rsid w:val="000D7E5B"/>
    <w:rsid w:val="000E58AE"/>
    <w:rsid w:val="000F1A90"/>
    <w:rsid w:val="001103CE"/>
    <w:rsid w:val="00113F1B"/>
    <w:rsid w:val="0011547B"/>
    <w:rsid w:val="00116465"/>
    <w:rsid w:val="00117885"/>
    <w:rsid w:val="00127454"/>
    <w:rsid w:val="00133F5F"/>
    <w:rsid w:val="00152484"/>
    <w:rsid w:val="00154EF0"/>
    <w:rsid w:val="00161AC7"/>
    <w:rsid w:val="00163BDE"/>
    <w:rsid w:val="00165A2C"/>
    <w:rsid w:val="00187AE7"/>
    <w:rsid w:val="00197CE1"/>
    <w:rsid w:val="001A0349"/>
    <w:rsid w:val="001A70FB"/>
    <w:rsid w:val="001C262A"/>
    <w:rsid w:val="001C5A43"/>
    <w:rsid w:val="001D22AE"/>
    <w:rsid w:val="001D5C01"/>
    <w:rsid w:val="001E5C38"/>
    <w:rsid w:val="001F074D"/>
    <w:rsid w:val="001F41B0"/>
    <w:rsid w:val="00202974"/>
    <w:rsid w:val="002058CD"/>
    <w:rsid w:val="002060C9"/>
    <w:rsid w:val="00215C2A"/>
    <w:rsid w:val="002169EA"/>
    <w:rsid w:val="00217F14"/>
    <w:rsid w:val="00225724"/>
    <w:rsid w:val="002320C6"/>
    <w:rsid w:val="0024069C"/>
    <w:rsid w:val="00242038"/>
    <w:rsid w:val="0025197D"/>
    <w:rsid w:val="002530E0"/>
    <w:rsid w:val="002535A9"/>
    <w:rsid w:val="00255CCC"/>
    <w:rsid w:val="002740A2"/>
    <w:rsid w:val="00280AEC"/>
    <w:rsid w:val="002858E3"/>
    <w:rsid w:val="002874C3"/>
    <w:rsid w:val="00295B42"/>
    <w:rsid w:val="00297849"/>
    <w:rsid w:val="002B7470"/>
    <w:rsid w:val="002C139F"/>
    <w:rsid w:val="002D5E62"/>
    <w:rsid w:val="002D5F5C"/>
    <w:rsid w:val="002E060E"/>
    <w:rsid w:val="0031046B"/>
    <w:rsid w:val="00313242"/>
    <w:rsid w:val="003207AE"/>
    <w:rsid w:val="003231D1"/>
    <w:rsid w:val="00334010"/>
    <w:rsid w:val="00346506"/>
    <w:rsid w:val="0037213A"/>
    <w:rsid w:val="00377012"/>
    <w:rsid w:val="003855F8"/>
    <w:rsid w:val="003922B9"/>
    <w:rsid w:val="00393DDC"/>
    <w:rsid w:val="003A4534"/>
    <w:rsid w:val="003A49B0"/>
    <w:rsid w:val="003B1C1E"/>
    <w:rsid w:val="003B41C1"/>
    <w:rsid w:val="003C4D1C"/>
    <w:rsid w:val="003D1437"/>
    <w:rsid w:val="003D19BA"/>
    <w:rsid w:val="003D4EB5"/>
    <w:rsid w:val="003D587C"/>
    <w:rsid w:val="003E03D5"/>
    <w:rsid w:val="003E3626"/>
    <w:rsid w:val="003F0E1C"/>
    <w:rsid w:val="00402AB9"/>
    <w:rsid w:val="00407285"/>
    <w:rsid w:val="00460977"/>
    <w:rsid w:val="0046704A"/>
    <w:rsid w:val="00467BF7"/>
    <w:rsid w:val="00470574"/>
    <w:rsid w:val="00486156"/>
    <w:rsid w:val="004A1CF7"/>
    <w:rsid w:val="004A7123"/>
    <w:rsid w:val="004C29F5"/>
    <w:rsid w:val="004D0D38"/>
    <w:rsid w:val="004D2099"/>
    <w:rsid w:val="004F198A"/>
    <w:rsid w:val="004F4183"/>
    <w:rsid w:val="004F4667"/>
    <w:rsid w:val="0050077F"/>
    <w:rsid w:val="005029C7"/>
    <w:rsid w:val="00533F32"/>
    <w:rsid w:val="00534F6B"/>
    <w:rsid w:val="005741E4"/>
    <w:rsid w:val="00590389"/>
    <w:rsid w:val="005912A3"/>
    <w:rsid w:val="005B0093"/>
    <w:rsid w:val="005C27B6"/>
    <w:rsid w:val="005D6B61"/>
    <w:rsid w:val="005F1968"/>
    <w:rsid w:val="005F5689"/>
    <w:rsid w:val="00610249"/>
    <w:rsid w:val="006179F9"/>
    <w:rsid w:val="00617EB5"/>
    <w:rsid w:val="00635C4C"/>
    <w:rsid w:val="00641648"/>
    <w:rsid w:val="00642C45"/>
    <w:rsid w:val="00645C32"/>
    <w:rsid w:val="006528B3"/>
    <w:rsid w:val="0065354F"/>
    <w:rsid w:val="00654279"/>
    <w:rsid w:val="0067155F"/>
    <w:rsid w:val="006779D2"/>
    <w:rsid w:val="0068619C"/>
    <w:rsid w:val="00690366"/>
    <w:rsid w:val="0069350D"/>
    <w:rsid w:val="006955DB"/>
    <w:rsid w:val="006A0631"/>
    <w:rsid w:val="006A273B"/>
    <w:rsid w:val="006A538A"/>
    <w:rsid w:val="006B7150"/>
    <w:rsid w:val="006C3747"/>
    <w:rsid w:val="006C37E8"/>
    <w:rsid w:val="006C64C6"/>
    <w:rsid w:val="006E1A8D"/>
    <w:rsid w:val="006F3723"/>
    <w:rsid w:val="00700C2C"/>
    <w:rsid w:val="00706F0D"/>
    <w:rsid w:val="00707B4E"/>
    <w:rsid w:val="00711147"/>
    <w:rsid w:val="007159FB"/>
    <w:rsid w:val="007233A8"/>
    <w:rsid w:val="00726E9A"/>
    <w:rsid w:val="00732922"/>
    <w:rsid w:val="00754E40"/>
    <w:rsid w:val="00760F3F"/>
    <w:rsid w:val="00763E2B"/>
    <w:rsid w:val="007651BB"/>
    <w:rsid w:val="00766E32"/>
    <w:rsid w:val="00775FE8"/>
    <w:rsid w:val="00792480"/>
    <w:rsid w:val="007968D7"/>
    <w:rsid w:val="007A3A56"/>
    <w:rsid w:val="007A7F46"/>
    <w:rsid w:val="007B6293"/>
    <w:rsid w:val="007B6446"/>
    <w:rsid w:val="007C0AC3"/>
    <w:rsid w:val="007C0E9D"/>
    <w:rsid w:val="007C5E2A"/>
    <w:rsid w:val="007C610C"/>
    <w:rsid w:val="007D0F1E"/>
    <w:rsid w:val="007F0CE0"/>
    <w:rsid w:val="0080156C"/>
    <w:rsid w:val="00815609"/>
    <w:rsid w:val="0082017D"/>
    <w:rsid w:val="008307AD"/>
    <w:rsid w:val="008364DE"/>
    <w:rsid w:val="00855524"/>
    <w:rsid w:val="008555BE"/>
    <w:rsid w:val="00865BF7"/>
    <w:rsid w:val="00886B54"/>
    <w:rsid w:val="00890E72"/>
    <w:rsid w:val="008B3DC7"/>
    <w:rsid w:val="008B5EAD"/>
    <w:rsid w:val="008B6EB1"/>
    <w:rsid w:val="008E1B94"/>
    <w:rsid w:val="008E4DE9"/>
    <w:rsid w:val="008F3FF8"/>
    <w:rsid w:val="00902FF7"/>
    <w:rsid w:val="0091026C"/>
    <w:rsid w:val="00913EE6"/>
    <w:rsid w:val="00923119"/>
    <w:rsid w:val="00925279"/>
    <w:rsid w:val="009336A8"/>
    <w:rsid w:val="009627CE"/>
    <w:rsid w:val="00967961"/>
    <w:rsid w:val="00975167"/>
    <w:rsid w:val="00987842"/>
    <w:rsid w:val="00991BE6"/>
    <w:rsid w:val="009965F3"/>
    <w:rsid w:val="009A53E4"/>
    <w:rsid w:val="009B3181"/>
    <w:rsid w:val="009C5D18"/>
    <w:rsid w:val="009D0DA8"/>
    <w:rsid w:val="009F2277"/>
    <w:rsid w:val="009F32A3"/>
    <w:rsid w:val="00A077A5"/>
    <w:rsid w:val="00A1182B"/>
    <w:rsid w:val="00A2612A"/>
    <w:rsid w:val="00A2662F"/>
    <w:rsid w:val="00A37D1A"/>
    <w:rsid w:val="00A4450B"/>
    <w:rsid w:val="00A54395"/>
    <w:rsid w:val="00A604DB"/>
    <w:rsid w:val="00A74AA4"/>
    <w:rsid w:val="00A752C2"/>
    <w:rsid w:val="00A82129"/>
    <w:rsid w:val="00A8271B"/>
    <w:rsid w:val="00A876E0"/>
    <w:rsid w:val="00AA18BD"/>
    <w:rsid w:val="00AC28ED"/>
    <w:rsid w:val="00AD1CEA"/>
    <w:rsid w:val="00AD4EB7"/>
    <w:rsid w:val="00AD504A"/>
    <w:rsid w:val="00AE1E95"/>
    <w:rsid w:val="00AF6B62"/>
    <w:rsid w:val="00B1712A"/>
    <w:rsid w:val="00B279A7"/>
    <w:rsid w:val="00B27BF2"/>
    <w:rsid w:val="00B31254"/>
    <w:rsid w:val="00B35F78"/>
    <w:rsid w:val="00B43B3C"/>
    <w:rsid w:val="00B43D65"/>
    <w:rsid w:val="00B617E8"/>
    <w:rsid w:val="00B61FBA"/>
    <w:rsid w:val="00B83F4F"/>
    <w:rsid w:val="00B86B23"/>
    <w:rsid w:val="00B963E0"/>
    <w:rsid w:val="00BA016F"/>
    <w:rsid w:val="00BA2127"/>
    <w:rsid w:val="00BB4970"/>
    <w:rsid w:val="00BC01F7"/>
    <w:rsid w:val="00BC0C86"/>
    <w:rsid w:val="00BC4DA3"/>
    <w:rsid w:val="00BC6161"/>
    <w:rsid w:val="00BD14ED"/>
    <w:rsid w:val="00BD1695"/>
    <w:rsid w:val="00BF130F"/>
    <w:rsid w:val="00C00006"/>
    <w:rsid w:val="00C02255"/>
    <w:rsid w:val="00C14068"/>
    <w:rsid w:val="00C23224"/>
    <w:rsid w:val="00C23247"/>
    <w:rsid w:val="00C4275D"/>
    <w:rsid w:val="00C5061B"/>
    <w:rsid w:val="00C53301"/>
    <w:rsid w:val="00C53493"/>
    <w:rsid w:val="00C71DD5"/>
    <w:rsid w:val="00C84281"/>
    <w:rsid w:val="00C844EE"/>
    <w:rsid w:val="00CA29C7"/>
    <w:rsid w:val="00CA68EE"/>
    <w:rsid w:val="00CD0201"/>
    <w:rsid w:val="00CD1AAF"/>
    <w:rsid w:val="00CF366E"/>
    <w:rsid w:val="00D02ADD"/>
    <w:rsid w:val="00D07C4D"/>
    <w:rsid w:val="00D1176A"/>
    <w:rsid w:val="00D1216F"/>
    <w:rsid w:val="00D22192"/>
    <w:rsid w:val="00D477ED"/>
    <w:rsid w:val="00D51428"/>
    <w:rsid w:val="00D62A3B"/>
    <w:rsid w:val="00D96D59"/>
    <w:rsid w:val="00D96F7E"/>
    <w:rsid w:val="00DA200B"/>
    <w:rsid w:val="00DA502F"/>
    <w:rsid w:val="00DB591C"/>
    <w:rsid w:val="00DC2B71"/>
    <w:rsid w:val="00DE773E"/>
    <w:rsid w:val="00E53BC1"/>
    <w:rsid w:val="00E90503"/>
    <w:rsid w:val="00E92FCC"/>
    <w:rsid w:val="00E96C40"/>
    <w:rsid w:val="00E97D93"/>
    <w:rsid w:val="00EB1B41"/>
    <w:rsid w:val="00EC0D08"/>
    <w:rsid w:val="00ED27DB"/>
    <w:rsid w:val="00ED505E"/>
    <w:rsid w:val="00EE5BBA"/>
    <w:rsid w:val="00EF0C91"/>
    <w:rsid w:val="00EF3F5C"/>
    <w:rsid w:val="00EF54BC"/>
    <w:rsid w:val="00F01520"/>
    <w:rsid w:val="00F029B2"/>
    <w:rsid w:val="00F10A68"/>
    <w:rsid w:val="00F150D9"/>
    <w:rsid w:val="00F1730E"/>
    <w:rsid w:val="00F257DF"/>
    <w:rsid w:val="00F42E13"/>
    <w:rsid w:val="00F46B31"/>
    <w:rsid w:val="00F60ADB"/>
    <w:rsid w:val="00F66E8C"/>
    <w:rsid w:val="00F75B96"/>
    <w:rsid w:val="00F810F1"/>
    <w:rsid w:val="00FB0B11"/>
    <w:rsid w:val="00FC7FCF"/>
    <w:rsid w:val="00FD15D4"/>
    <w:rsid w:val="00FE1B53"/>
    <w:rsid w:val="00FE227E"/>
    <w:rsid w:val="00FE2417"/>
    <w:rsid w:val="00FF0A54"/>
    <w:rsid w:val="00FF29C6"/>
    <w:rsid w:val="00FF5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A99FD"/>
  <w15:chartTrackingRefBased/>
  <w15:docId w15:val="{7D0C5233-71A6-49CB-BADE-5EB047901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301"/>
    <w:pPr>
      <w:ind w:left="720"/>
      <w:contextualSpacing/>
    </w:pPr>
  </w:style>
  <w:style w:type="paragraph" w:styleId="Header">
    <w:name w:val="header"/>
    <w:basedOn w:val="Normal"/>
    <w:link w:val="HeaderChar"/>
    <w:uiPriority w:val="99"/>
    <w:unhideWhenUsed/>
    <w:rsid w:val="003F0E1C"/>
    <w:pPr>
      <w:tabs>
        <w:tab w:val="center" w:pos="4680"/>
        <w:tab w:val="right" w:pos="9360"/>
      </w:tabs>
    </w:pPr>
  </w:style>
  <w:style w:type="character" w:customStyle="1" w:styleId="HeaderChar">
    <w:name w:val="Header Char"/>
    <w:basedOn w:val="DefaultParagraphFont"/>
    <w:link w:val="Header"/>
    <w:uiPriority w:val="99"/>
    <w:rsid w:val="003F0E1C"/>
  </w:style>
  <w:style w:type="paragraph" w:styleId="Footer">
    <w:name w:val="footer"/>
    <w:basedOn w:val="Normal"/>
    <w:link w:val="FooterChar"/>
    <w:uiPriority w:val="99"/>
    <w:unhideWhenUsed/>
    <w:rsid w:val="003F0E1C"/>
    <w:pPr>
      <w:tabs>
        <w:tab w:val="center" w:pos="4680"/>
        <w:tab w:val="right" w:pos="9360"/>
      </w:tabs>
    </w:pPr>
  </w:style>
  <w:style w:type="character" w:customStyle="1" w:styleId="FooterChar">
    <w:name w:val="Footer Char"/>
    <w:basedOn w:val="DefaultParagraphFont"/>
    <w:link w:val="Footer"/>
    <w:uiPriority w:val="99"/>
    <w:rsid w:val="003F0E1C"/>
  </w:style>
  <w:style w:type="paragraph" w:styleId="BalloonText">
    <w:name w:val="Balloon Text"/>
    <w:basedOn w:val="Normal"/>
    <w:link w:val="BalloonTextChar"/>
    <w:uiPriority w:val="99"/>
    <w:semiHidden/>
    <w:unhideWhenUsed/>
    <w:rsid w:val="00F029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9B2"/>
    <w:rPr>
      <w:rFonts w:ascii="Segoe UI" w:hAnsi="Segoe UI" w:cs="Segoe UI"/>
      <w:sz w:val="18"/>
      <w:szCs w:val="18"/>
    </w:rPr>
  </w:style>
  <w:style w:type="character" w:styleId="Hyperlink">
    <w:name w:val="Hyperlink"/>
    <w:basedOn w:val="DefaultParagraphFont"/>
    <w:uiPriority w:val="99"/>
    <w:unhideWhenUsed/>
    <w:rsid w:val="000719C2"/>
    <w:rPr>
      <w:color w:val="0563C1" w:themeColor="hyperlink"/>
      <w:u w:val="single"/>
    </w:rPr>
  </w:style>
  <w:style w:type="numbering" w:customStyle="1" w:styleId="Style1">
    <w:name w:val="Style1"/>
    <w:uiPriority w:val="99"/>
    <w:rsid w:val="0031046B"/>
    <w:pPr>
      <w:numPr>
        <w:numId w:val="5"/>
      </w:numPr>
    </w:pPr>
  </w:style>
  <w:style w:type="table" w:styleId="TableGrid">
    <w:name w:val="Table Grid"/>
    <w:basedOn w:val="TableNormal"/>
    <w:uiPriority w:val="39"/>
    <w:rsid w:val="002B747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29423">
      <w:bodyDiv w:val="1"/>
      <w:marLeft w:val="0"/>
      <w:marRight w:val="0"/>
      <w:marTop w:val="0"/>
      <w:marBottom w:val="0"/>
      <w:divBdr>
        <w:top w:val="none" w:sz="0" w:space="0" w:color="auto"/>
        <w:left w:val="none" w:sz="0" w:space="0" w:color="auto"/>
        <w:bottom w:val="none" w:sz="0" w:space="0" w:color="auto"/>
        <w:right w:val="none" w:sz="0" w:space="0" w:color="auto"/>
      </w:divBdr>
    </w:div>
    <w:div w:id="1881475688">
      <w:bodyDiv w:val="1"/>
      <w:marLeft w:val="0"/>
      <w:marRight w:val="0"/>
      <w:marTop w:val="0"/>
      <w:marBottom w:val="0"/>
      <w:divBdr>
        <w:top w:val="none" w:sz="0" w:space="0" w:color="auto"/>
        <w:left w:val="none" w:sz="0" w:space="0" w:color="auto"/>
        <w:bottom w:val="none" w:sz="0" w:space="0" w:color="auto"/>
        <w:right w:val="none" w:sz="0" w:space="0" w:color="auto"/>
      </w:divBdr>
    </w:div>
    <w:div w:id="206027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3</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Krysta</dc:creator>
  <cp:keywords/>
  <dc:description/>
  <cp:lastModifiedBy>Krysta</cp:lastModifiedBy>
  <cp:revision>6</cp:revision>
  <dcterms:created xsi:type="dcterms:W3CDTF">2019-09-03T18:53:00Z</dcterms:created>
  <dcterms:modified xsi:type="dcterms:W3CDTF">2019-09-19T22:54:00Z</dcterms:modified>
</cp:coreProperties>
</file>