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93" w:rsidRPr="00D858BA" w:rsidRDefault="00C53493" w:rsidP="00C53493">
      <w:pPr>
        <w:jc w:val="center"/>
        <w:rPr>
          <w:rFonts w:ascii="Verdana" w:hAnsi="Verdana"/>
          <w:b/>
          <w:sz w:val="28"/>
          <w:szCs w:val="28"/>
        </w:rPr>
      </w:pPr>
      <w:bookmarkStart w:id="0" w:name="_GoBack"/>
      <w:bookmarkEnd w:id="0"/>
      <w:r w:rsidRPr="00D858BA">
        <w:rPr>
          <w:rFonts w:ascii="Verdana" w:hAnsi="Verdana"/>
          <w:b/>
          <w:sz w:val="28"/>
          <w:szCs w:val="28"/>
        </w:rPr>
        <w:t>Innovation in Law Practice Committee Meeting Minutes</w:t>
      </w:r>
    </w:p>
    <w:p w:rsidR="00C53493" w:rsidRPr="00FB24AD" w:rsidRDefault="00C53493" w:rsidP="00C53493">
      <w:pPr>
        <w:jc w:val="center"/>
        <w:rPr>
          <w:rFonts w:ascii="Verdana" w:hAnsi="Verdana"/>
        </w:rPr>
      </w:pPr>
      <w:r w:rsidRPr="00FB24AD">
        <w:rPr>
          <w:rFonts w:ascii="Verdana" w:hAnsi="Verdana"/>
        </w:rPr>
        <w:t xml:space="preserve">Date: </w:t>
      </w:r>
      <w:r w:rsidR="00467BF7">
        <w:rPr>
          <w:rFonts w:ascii="Verdana" w:hAnsi="Verdana"/>
        </w:rPr>
        <w:t>January 8, 2019</w:t>
      </w:r>
    </w:p>
    <w:p w:rsidR="00C53493" w:rsidRPr="00FB24AD" w:rsidRDefault="00C53493" w:rsidP="00C53493">
      <w:pPr>
        <w:jc w:val="center"/>
        <w:rPr>
          <w:rFonts w:ascii="Verdana" w:hAnsi="Verdana"/>
        </w:rPr>
      </w:pPr>
      <w:r w:rsidRPr="00FB24AD">
        <w:rPr>
          <w:rFonts w:ascii="Verdana" w:hAnsi="Verdana"/>
        </w:rPr>
        <w:t>Law and Justice Center</w:t>
      </w:r>
    </w:p>
    <w:p w:rsidR="00C53493" w:rsidRDefault="00C53493" w:rsidP="00C53493"/>
    <w:p w:rsidR="00C53493" w:rsidRDefault="00C53493" w:rsidP="00C53493">
      <w:pPr>
        <w:pStyle w:val="ListParagraph"/>
        <w:numPr>
          <w:ilvl w:val="0"/>
          <w:numId w:val="2"/>
        </w:numPr>
        <w:rPr>
          <w:rFonts w:ascii="Verdana" w:hAnsi="Verdana"/>
          <w:sz w:val="20"/>
          <w:szCs w:val="20"/>
        </w:rPr>
      </w:pPr>
      <w:r w:rsidRPr="00913EE6">
        <w:rPr>
          <w:rFonts w:ascii="Verdana" w:hAnsi="Verdana"/>
          <w:sz w:val="20"/>
          <w:szCs w:val="20"/>
        </w:rPr>
        <w:t>Committee members attending:</w:t>
      </w:r>
    </w:p>
    <w:p w:rsidR="00000BB6" w:rsidRPr="00D1176A" w:rsidRDefault="00534F6B" w:rsidP="00D1176A">
      <w:pPr>
        <w:pStyle w:val="ListParagraph"/>
        <w:numPr>
          <w:ilvl w:val="1"/>
          <w:numId w:val="2"/>
        </w:numPr>
        <w:rPr>
          <w:rFonts w:ascii="Verdana" w:hAnsi="Verdana"/>
          <w:sz w:val="20"/>
          <w:szCs w:val="20"/>
        </w:rPr>
      </w:pPr>
      <w:r>
        <w:rPr>
          <w:rFonts w:ascii="Verdana" w:hAnsi="Verdana"/>
          <w:sz w:val="20"/>
          <w:szCs w:val="20"/>
        </w:rPr>
        <w:t>Heather White</w:t>
      </w:r>
    </w:p>
    <w:p w:rsidR="00534F6B" w:rsidRDefault="00534F6B" w:rsidP="003A4534">
      <w:pPr>
        <w:pStyle w:val="ListParagraph"/>
        <w:numPr>
          <w:ilvl w:val="1"/>
          <w:numId w:val="2"/>
        </w:numPr>
        <w:rPr>
          <w:rFonts w:ascii="Verdana" w:hAnsi="Verdana"/>
          <w:sz w:val="20"/>
          <w:szCs w:val="20"/>
        </w:rPr>
      </w:pPr>
      <w:r>
        <w:rPr>
          <w:rFonts w:ascii="Verdana" w:hAnsi="Verdana"/>
          <w:sz w:val="20"/>
          <w:szCs w:val="20"/>
        </w:rPr>
        <w:t>Greg Hoole</w:t>
      </w:r>
    </w:p>
    <w:p w:rsidR="00BC01F7" w:rsidRDefault="00CD0201" w:rsidP="003A4534">
      <w:pPr>
        <w:pStyle w:val="ListParagraph"/>
        <w:numPr>
          <w:ilvl w:val="1"/>
          <w:numId w:val="2"/>
        </w:numPr>
        <w:rPr>
          <w:rFonts w:ascii="Verdana" w:hAnsi="Verdana"/>
          <w:sz w:val="20"/>
          <w:szCs w:val="20"/>
        </w:rPr>
      </w:pPr>
      <w:r>
        <w:rPr>
          <w:rFonts w:ascii="Verdana" w:hAnsi="Verdana"/>
          <w:sz w:val="20"/>
          <w:szCs w:val="20"/>
        </w:rPr>
        <w:t>Dave Duncan</w:t>
      </w:r>
    </w:p>
    <w:p w:rsidR="00BC01F7" w:rsidRDefault="00BC01F7" w:rsidP="003A4534">
      <w:pPr>
        <w:pStyle w:val="ListParagraph"/>
        <w:numPr>
          <w:ilvl w:val="1"/>
          <w:numId w:val="2"/>
        </w:numPr>
        <w:rPr>
          <w:rFonts w:ascii="Verdana" w:hAnsi="Verdana"/>
          <w:sz w:val="20"/>
          <w:szCs w:val="20"/>
        </w:rPr>
      </w:pPr>
      <w:r>
        <w:rPr>
          <w:rFonts w:ascii="Verdana" w:hAnsi="Verdana"/>
          <w:sz w:val="20"/>
          <w:szCs w:val="20"/>
        </w:rPr>
        <w:t>J.D. Lauritzen</w:t>
      </w:r>
    </w:p>
    <w:p w:rsidR="00D1176A" w:rsidRDefault="00467BF7" w:rsidP="00FE1B53">
      <w:pPr>
        <w:pStyle w:val="ListParagraph"/>
        <w:numPr>
          <w:ilvl w:val="1"/>
          <w:numId w:val="2"/>
        </w:numPr>
        <w:rPr>
          <w:rFonts w:ascii="Verdana" w:hAnsi="Verdana"/>
          <w:sz w:val="20"/>
          <w:szCs w:val="20"/>
        </w:rPr>
      </w:pPr>
      <w:r>
        <w:rPr>
          <w:rFonts w:ascii="Verdana" w:hAnsi="Verdana"/>
          <w:sz w:val="20"/>
          <w:szCs w:val="20"/>
        </w:rPr>
        <w:t>Jamie Lund</w:t>
      </w:r>
    </w:p>
    <w:p w:rsidR="00D1176A" w:rsidRDefault="00D1176A" w:rsidP="00FE1B53">
      <w:pPr>
        <w:pStyle w:val="ListParagraph"/>
        <w:numPr>
          <w:ilvl w:val="1"/>
          <w:numId w:val="2"/>
        </w:numPr>
        <w:rPr>
          <w:rFonts w:ascii="Verdana" w:hAnsi="Verdana"/>
          <w:sz w:val="20"/>
          <w:szCs w:val="20"/>
        </w:rPr>
      </w:pPr>
      <w:r>
        <w:rPr>
          <w:rFonts w:ascii="Verdana" w:hAnsi="Verdana"/>
          <w:sz w:val="20"/>
          <w:szCs w:val="20"/>
        </w:rPr>
        <w:t>David Clark</w:t>
      </w:r>
    </w:p>
    <w:p w:rsidR="00BC4DA3" w:rsidRPr="00D1176A" w:rsidRDefault="00BC4DA3" w:rsidP="00BC4DA3">
      <w:pPr>
        <w:pStyle w:val="ListParagraph"/>
        <w:numPr>
          <w:ilvl w:val="1"/>
          <w:numId w:val="2"/>
        </w:numPr>
        <w:rPr>
          <w:rFonts w:ascii="Verdana" w:hAnsi="Verdana"/>
          <w:sz w:val="20"/>
          <w:szCs w:val="20"/>
        </w:rPr>
      </w:pPr>
      <w:r>
        <w:rPr>
          <w:rFonts w:ascii="Verdana" w:hAnsi="Verdana"/>
          <w:sz w:val="20"/>
          <w:szCs w:val="20"/>
        </w:rPr>
        <w:t>Shantelle Argyle</w:t>
      </w:r>
    </w:p>
    <w:p w:rsidR="00AF6B62" w:rsidRDefault="00467BF7" w:rsidP="00FE1B53">
      <w:pPr>
        <w:pStyle w:val="ListParagraph"/>
        <w:numPr>
          <w:ilvl w:val="1"/>
          <w:numId w:val="2"/>
        </w:numPr>
        <w:rPr>
          <w:rFonts w:ascii="Verdana" w:hAnsi="Verdana"/>
          <w:sz w:val="20"/>
          <w:szCs w:val="20"/>
        </w:rPr>
      </w:pPr>
      <w:r>
        <w:rPr>
          <w:rFonts w:ascii="Verdana" w:hAnsi="Verdana"/>
          <w:sz w:val="20"/>
          <w:szCs w:val="20"/>
        </w:rPr>
        <w:t>Bryan Pack (by phone)</w:t>
      </w:r>
    </w:p>
    <w:p w:rsidR="00AF6B62" w:rsidRDefault="00AF6B62" w:rsidP="00FE1B53">
      <w:pPr>
        <w:pStyle w:val="ListParagraph"/>
        <w:numPr>
          <w:ilvl w:val="1"/>
          <w:numId w:val="2"/>
        </w:numPr>
        <w:rPr>
          <w:rFonts w:ascii="Verdana" w:hAnsi="Verdana"/>
          <w:sz w:val="20"/>
          <w:szCs w:val="20"/>
        </w:rPr>
      </w:pPr>
      <w:r>
        <w:rPr>
          <w:rFonts w:ascii="Verdana" w:hAnsi="Verdana"/>
          <w:sz w:val="20"/>
          <w:szCs w:val="20"/>
        </w:rPr>
        <w:t>Mark Pugsley</w:t>
      </w:r>
    </w:p>
    <w:p w:rsidR="00BC4DA3" w:rsidRDefault="00BC4DA3" w:rsidP="00FE1B53">
      <w:pPr>
        <w:pStyle w:val="ListParagraph"/>
        <w:numPr>
          <w:ilvl w:val="1"/>
          <w:numId w:val="2"/>
        </w:numPr>
        <w:rPr>
          <w:rFonts w:ascii="Verdana" w:hAnsi="Verdana"/>
          <w:sz w:val="20"/>
          <w:szCs w:val="20"/>
        </w:rPr>
      </w:pPr>
      <w:r>
        <w:rPr>
          <w:rFonts w:ascii="Verdana" w:hAnsi="Verdana"/>
          <w:sz w:val="20"/>
          <w:szCs w:val="20"/>
        </w:rPr>
        <w:t>Lorie Koford</w:t>
      </w:r>
    </w:p>
    <w:p w:rsidR="00C53493" w:rsidRDefault="00C53493" w:rsidP="00C53493">
      <w:pPr>
        <w:ind w:left="720"/>
        <w:rPr>
          <w:rFonts w:ascii="Verdana" w:hAnsi="Verdana"/>
          <w:sz w:val="20"/>
          <w:szCs w:val="20"/>
        </w:rPr>
      </w:pPr>
    </w:p>
    <w:p w:rsidR="00BC01F7" w:rsidRDefault="00C53493" w:rsidP="00BC01F7">
      <w:pPr>
        <w:ind w:left="1080"/>
        <w:rPr>
          <w:rFonts w:ascii="Verdana" w:hAnsi="Verdana"/>
          <w:sz w:val="20"/>
          <w:szCs w:val="20"/>
        </w:rPr>
      </w:pPr>
      <w:r>
        <w:rPr>
          <w:rFonts w:ascii="Verdana" w:hAnsi="Verdana"/>
          <w:sz w:val="20"/>
          <w:szCs w:val="20"/>
        </w:rPr>
        <w:t>Members Excused</w:t>
      </w:r>
    </w:p>
    <w:p w:rsidR="00AF6B62" w:rsidRDefault="00AF6B62" w:rsidP="00D1176A">
      <w:pPr>
        <w:pStyle w:val="ListParagraph"/>
        <w:numPr>
          <w:ilvl w:val="1"/>
          <w:numId w:val="3"/>
        </w:numPr>
        <w:ind w:left="1440"/>
        <w:rPr>
          <w:rFonts w:ascii="Verdana" w:hAnsi="Verdana"/>
          <w:sz w:val="20"/>
          <w:szCs w:val="20"/>
        </w:rPr>
      </w:pPr>
      <w:r>
        <w:rPr>
          <w:rFonts w:ascii="Verdana" w:hAnsi="Verdana"/>
          <w:sz w:val="20"/>
          <w:szCs w:val="20"/>
        </w:rPr>
        <w:t>Dickson Burton</w:t>
      </w:r>
    </w:p>
    <w:p w:rsidR="00AF6B62" w:rsidRPr="00467BF7" w:rsidRDefault="00467BF7" w:rsidP="004F0A02">
      <w:pPr>
        <w:pStyle w:val="ListParagraph"/>
        <w:numPr>
          <w:ilvl w:val="1"/>
          <w:numId w:val="3"/>
        </w:numPr>
        <w:ind w:left="1440"/>
        <w:rPr>
          <w:rFonts w:ascii="Verdana" w:hAnsi="Verdana"/>
          <w:sz w:val="20"/>
          <w:szCs w:val="20"/>
        </w:rPr>
      </w:pPr>
      <w:r w:rsidRPr="00467BF7">
        <w:rPr>
          <w:rFonts w:ascii="Verdana" w:hAnsi="Verdana"/>
          <w:sz w:val="20"/>
          <w:szCs w:val="20"/>
        </w:rPr>
        <w:t>Louise Heiny</w:t>
      </w:r>
    </w:p>
    <w:p w:rsidR="00AF6B62" w:rsidRDefault="00AF6B62" w:rsidP="00D1176A">
      <w:pPr>
        <w:pStyle w:val="ListParagraph"/>
        <w:numPr>
          <w:ilvl w:val="1"/>
          <w:numId w:val="3"/>
        </w:numPr>
        <w:ind w:left="1440"/>
        <w:rPr>
          <w:rFonts w:ascii="Verdana" w:hAnsi="Verdana"/>
          <w:sz w:val="20"/>
          <w:szCs w:val="20"/>
        </w:rPr>
      </w:pPr>
      <w:r>
        <w:rPr>
          <w:rFonts w:ascii="Verdana" w:hAnsi="Verdana"/>
          <w:sz w:val="20"/>
          <w:szCs w:val="20"/>
        </w:rPr>
        <w:t>Curtis Anderson</w:t>
      </w:r>
    </w:p>
    <w:p w:rsidR="00BC4DA3" w:rsidRDefault="00BC4DA3" w:rsidP="00BC4DA3">
      <w:pPr>
        <w:pStyle w:val="ListParagraph"/>
        <w:numPr>
          <w:ilvl w:val="1"/>
          <w:numId w:val="3"/>
        </w:numPr>
        <w:ind w:left="990" w:firstLine="90"/>
        <w:rPr>
          <w:rFonts w:ascii="Verdana" w:hAnsi="Verdana"/>
          <w:sz w:val="20"/>
          <w:szCs w:val="20"/>
        </w:rPr>
      </w:pPr>
      <w:r>
        <w:rPr>
          <w:rFonts w:ascii="Verdana" w:hAnsi="Verdana"/>
          <w:sz w:val="20"/>
          <w:szCs w:val="20"/>
        </w:rPr>
        <w:t>Preston Regehr</w:t>
      </w:r>
    </w:p>
    <w:p w:rsidR="00467BF7" w:rsidRDefault="00BC4DA3" w:rsidP="00467BF7">
      <w:pPr>
        <w:pStyle w:val="ListParagraph"/>
        <w:numPr>
          <w:ilvl w:val="1"/>
          <w:numId w:val="3"/>
        </w:numPr>
        <w:ind w:left="1440"/>
        <w:rPr>
          <w:rFonts w:ascii="Verdana" w:hAnsi="Verdana"/>
          <w:sz w:val="20"/>
          <w:szCs w:val="20"/>
        </w:rPr>
      </w:pPr>
      <w:r>
        <w:rPr>
          <w:rFonts w:ascii="Verdana" w:hAnsi="Verdana"/>
          <w:sz w:val="20"/>
          <w:szCs w:val="20"/>
        </w:rPr>
        <w:t>Naz Scott</w:t>
      </w:r>
    </w:p>
    <w:p w:rsidR="00467BF7" w:rsidRDefault="00467BF7" w:rsidP="00467BF7">
      <w:pPr>
        <w:pStyle w:val="ListParagraph"/>
        <w:numPr>
          <w:ilvl w:val="1"/>
          <w:numId w:val="3"/>
        </w:numPr>
        <w:ind w:left="1440"/>
        <w:rPr>
          <w:rFonts w:ascii="Verdana" w:hAnsi="Verdana"/>
          <w:sz w:val="20"/>
          <w:szCs w:val="20"/>
        </w:rPr>
      </w:pPr>
      <w:r>
        <w:rPr>
          <w:rFonts w:ascii="Verdana" w:hAnsi="Verdana"/>
          <w:sz w:val="20"/>
          <w:szCs w:val="20"/>
        </w:rPr>
        <w:t>John Rees</w:t>
      </w:r>
    </w:p>
    <w:p w:rsidR="00467BF7" w:rsidRPr="00467BF7" w:rsidRDefault="00467BF7" w:rsidP="00467BF7">
      <w:pPr>
        <w:pStyle w:val="ListParagraph"/>
        <w:numPr>
          <w:ilvl w:val="1"/>
          <w:numId w:val="3"/>
        </w:numPr>
        <w:ind w:left="1440"/>
        <w:rPr>
          <w:rFonts w:ascii="Verdana" w:hAnsi="Verdana"/>
          <w:sz w:val="20"/>
          <w:szCs w:val="20"/>
        </w:rPr>
      </w:pPr>
      <w:r>
        <w:rPr>
          <w:rFonts w:ascii="Verdana" w:hAnsi="Verdana"/>
          <w:sz w:val="20"/>
          <w:szCs w:val="20"/>
        </w:rPr>
        <w:t>Mandy Larsen</w:t>
      </w:r>
    </w:p>
    <w:p w:rsidR="00BC4DA3" w:rsidRPr="00BC4DA3" w:rsidRDefault="00BC4DA3" w:rsidP="00BC4DA3">
      <w:pPr>
        <w:rPr>
          <w:rFonts w:ascii="Verdana" w:hAnsi="Verdana"/>
          <w:sz w:val="20"/>
          <w:szCs w:val="20"/>
        </w:rPr>
      </w:pPr>
    </w:p>
    <w:p w:rsidR="00000BB6" w:rsidRDefault="007D0F1E" w:rsidP="00F80C5C">
      <w:pPr>
        <w:pStyle w:val="ListParagraph"/>
        <w:numPr>
          <w:ilvl w:val="0"/>
          <w:numId w:val="2"/>
        </w:numPr>
        <w:rPr>
          <w:rFonts w:ascii="Verdana" w:hAnsi="Verdana"/>
          <w:sz w:val="20"/>
          <w:szCs w:val="20"/>
        </w:rPr>
      </w:pPr>
      <w:r>
        <w:rPr>
          <w:rFonts w:ascii="Verdana" w:hAnsi="Verdana"/>
          <w:sz w:val="20"/>
          <w:szCs w:val="20"/>
        </w:rPr>
        <w:t>1</w:t>
      </w:r>
      <w:r w:rsidR="00D96F7E">
        <w:rPr>
          <w:rFonts w:ascii="Verdana" w:hAnsi="Verdana"/>
          <w:sz w:val="20"/>
          <w:szCs w:val="20"/>
        </w:rPr>
        <w:t>1</w:t>
      </w:r>
      <w:r w:rsidR="00F60ADB" w:rsidRPr="00FE1B53">
        <w:rPr>
          <w:rFonts w:ascii="Verdana" w:hAnsi="Verdana"/>
          <w:sz w:val="20"/>
          <w:szCs w:val="20"/>
        </w:rPr>
        <w:t>-</w:t>
      </w:r>
      <w:r w:rsidR="00D96F7E">
        <w:rPr>
          <w:rFonts w:ascii="Verdana" w:hAnsi="Verdana"/>
          <w:sz w:val="20"/>
          <w:szCs w:val="20"/>
        </w:rPr>
        <w:t>6</w:t>
      </w:r>
      <w:r w:rsidR="00BC01F7" w:rsidRPr="00FE1B53">
        <w:rPr>
          <w:rFonts w:ascii="Verdana" w:hAnsi="Verdana"/>
          <w:sz w:val="20"/>
          <w:szCs w:val="20"/>
        </w:rPr>
        <w:t>-2018</w:t>
      </w:r>
      <w:r w:rsidR="00AD1CEA" w:rsidRPr="00FE1B53">
        <w:rPr>
          <w:rFonts w:ascii="Verdana" w:hAnsi="Verdana"/>
          <w:sz w:val="20"/>
          <w:szCs w:val="20"/>
        </w:rPr>
        <w:t xml:space="preserve"> minutes approved</w:t>
      </w:r>
    </w:p>
    <w:p w:rsidR="00D96F7E" w:rsidRPr="00D96F7E" w:rsidRDefault="00D96F7E" w:rsidP="00D96F7E">
      <w:pPr>
        <w:rPr>
          <w:rFonts w:ascii="Verdana" w:hAnsi="Verdana"/>
          <w:sz w:val="20"/>
          <w:szCs w:val="20"/>
        </w:rPr>
      </w:pPr>
    </w:p>
    <w:p w:rsidR="00D96F7E" w:rsidRDefault="00D96F7E" w:rsidP="00F80C5C">
      <w:pPr>
        <w:pStyle w:val="ListParagraph"/>
        <w:numPr>
          <w:ilvl w:val="0"/>
          <w:numId w:val="2"/>
        </w:numPr>
        <w:rPr>
          <w:rFonts w:ascii="Verdana" w:hAnsi="Verdana"/>
          <w:sz w:val="20"/>
          <w:szCs w:val="20"/>
        </w:rPr>
      </w:pPr>
      <w:r>
        <w:rPr>
          <w:rFonts w:ascii="Verdana" w:hAnsi="Verdana"/>
          <w:sz w:val="20"/>
          <w:szCs w:val="20"/>
        </w:rPr>
        <w:t>Judge Nuffer resigned from the Innovation in Law Practice Committee due to his obligations with the Court.  He was thanked for his service on the Committee.</w:t>
      </w:r>
    </w:p>
    <w:p w:rsidR="0031046B" w:rsidRPr="0031046B" w:rsidRDefault="0031046B" w:rsidP="0031046B">
      <w:pPr>
        <w:pStyle w:val="ListParagraph"/>
        <w:rPr>
          <w:rFonts w:ascii="Verdana" w:hAnsi="Verdana"/>
          <w:sz w:val="20"/>
          <w:szCs w:val="20"/>
        </w:rPr>
      </w:pPr>
    </w:p>
    <w:p w:rsidR="0031046B" w:rsidRDefault="0031046B" w:rsidP="0031046B">
      <w:pPr>
        <w:pStyle w:val="ListParagraph"/>
        <w:numPr>
          <w:ilvl w:val="0"/>
          <w:numId w:val="2"/>
        </w:numPr>
        <w:rPr>
          <w:rFonts w:ascii="Verdana" w:hAnsi="Verdana"/>
          <w:sz w:val="20"/>
          <w:szCs w:val="20"/>
        </w:rPr>
      </w:pPr>
      <w:r>
        <w:rPr>
          <w:rFonts w:ascii="Verdana" w:hAnsi="Verdana"/>
          <w:sz w:val="20"/>
          <w:szCs w:val="20"/>
        </w:rPr>
        <w:t xml:space="preserve">CLE requirement for technology education.  The committee discussed recommending a requirement for technology CLE.  </w:t>
      </w:r>
    </w:p>
    <w:p w:rsidR="0031046B" w:rsidRPr="0031046B" w:rsidRDefault="0031046B" w:rsidP="0031046B">
      <w:pPr>
        <w:pStyle w:val="ListParagraph"/>
        <w:rPr>
          <w:rFonts w:ascii="Verdana" w:hAnsi="Verdana"/>
          <w:sz w:val="20"/>
          <w:szCs w:val="20"/>
        </w:rPr>
      </w:pPr>
    </w:p>
    <w:p w:rsidR="0031046B" w:rsidRDefault="0031046B" w:rsidP="0031046B">
      <w:pPr>
        <w:pStyle w:val="ListParagraph"/>
        <w:numPr>
          <w:ilvl w:val="1"/>
          <w:numId w:val="2"/>
        </w:numPr>
        <w:rPr>
          <w:rFonts w:ascii="Verdana" w:hAnsi="Verdana"/>
          <w:sz w:val="20"/>
          <w:szCs w:val="20"/>
        </w:rPr>
      </w:pPr>
      <w:r>
        <w:rPr>
          <w:rFonts w:ascii="Verdana" w:hAnsi="Verdana"/>
          <w:sz w:val="20"/>
          <w:szCs w:val="20"/>
        </w:rPr>
        <w:t>Reasons for recommendation:</w:t>
      </w:r>
    </w:p>
    <w:p w:rsidR="0031046B" w:rsidRDefault="0031046B" w:rsidP="0031046B">
      <w:pPr>
        <w:pStyle w:val="ListParagraph"/>
        <w:numPr>
          <w:ilvl w:val="2"/>
          <w:numId w:val="2"/>
        </w:numPr>
        <w:rPr>
          <w:rFonts w:ascii="Verdana" w:hAnsi="Verdana"/>
          <w:sz w:val="20"/>
          <w:szCs w:val="20"/>
        </w:rPr>
      </w:pPr>
      <w:r>
        <w:rPr>
          <w:rFonts w:ascii="Verdana" w:hAnsi="Verdana"/>
          <w:sz w:val="20"/>
          <w:szCs w:val="20"/>
        </w:rPr>
        <w:t>Encouraging attorneys who would not normally study technology to do so.</w:t>
      </w:r>
    </w:p>
    <w:p w:rsidR="0031046B" w:rsidRDefault="0031046B" w:rsidP="0031046B">
      <w:pPr>
        <w:pStyle w:val="ListParagraph"/>
        <w:numPr>
          <w:ilvl w:val="2"/>
          <w:numId w:val="2"/>
        </w:numPr>
        <w:rPr>
          <w:rFonts w:ascii="Verdana" w:hAnsi="Verdana"/>
          <w:sz w:val="20"/>
          <w:szCs w:val="20"/>
        </w:rPr>
      </w:pPr>
      <w:r>
        <w:rPr>
          <w:rFonts w:ascii="Verdana" w:hAnsi="Verdana"/>
          <w:sz w:val="20"/>
          <w:szCs w:val="20"/>
        </w:rPr>
        <w:t>Malpractice carriers may offer credits for those who comply.</w:t>
      </w:r>
    </w:p>
    <w:p w:rsidR="0031046B" w:rsidRDefault="0031046B" w:rsidP="0031046B">
      <w:pPr>
        <w:pStyle w:val="ListParagraph"/>
        <w:numPr>
          <w:ilvl w:val="1"/>
          <w:numId w:val="2"/>
        </w:numPr>
        <w:rPr>
          <w:rFonts w:ascii="Verdana" w:hAnsi="Verdana"/>
          <w:sz w:val="20"/>
          <w:szCs w:val="20"/>
        </w:rPr>
      </w:pPr>
      <w:r>
        <w:rPr>
          <w:rFonts w:ascii="Verdana" w:hAnsi="Verdana"/>
          <w:sz w:val="20"/>
          <w:szCs w:val="20"/>
        </w:rPr>
        <w:t>Recommendation:  It was voted and agreed that the committee would recommend 2 hours of the current 24 hours be required to be technology hours.</w:t>
      </w:r>
    </w:p>
    <w:p w:rsidR="0031046B" w:rsidRDefault="0031046B" w:rsidP="0031046B">
      <w:pPr>
        <w:pStyle w:val="ListParagraph"/>
        <w:numPr>
          <w:ilvl w:val="1"/>
          <w:numId w:val="2"/>
        </w:numPr>
        <w:rPr>
          <w:rFonts w:ascii="Verdana" w:hAnsi="Verdana"/>
          <w:sz w:val="20"/>
          <w:szCs w:val="20"/>
        </w:rPr>
      </w:pPr>
      <w:r>
        <w:rPr>
          <w:rFonts w:ascii="Verdana" w:hAnsi="Verdana"/>
          <w:sz w:val="20"/>
          <w:szCs w:val="20"/>
        </w:rPr>
        <w:t>Implementation:</w:t>
      </w:r>
    </w:p>
    <w:p w:rsidR="0031046B" w:rsidRDefault="0031046B" w:rsidP="0031046B">
      <w:pPr>
        <w:pStyle w:val="ListParagraph"/>
        <w:numPr>
          <w:ilvl w:val="2"/>
          <w:numId w:val="2"/>
        </w:numPr>
        <w:rPr>
          <w:rFonts w:ascii="Verdana" w:hAnsi="Verdana"/>
          <w:sz w:val="20"/>
          <w:szCs w:val="20"/>
        </w:rPr>
      </w:pPr>
      <w:r>
        <w:rPr>
          <w:rFonts w:ascii="Verdana" w:hAnsi="Verdana"/>
          <w:sz w:val="20"/>
          <w:szCs w:val="20"/>
        </w:rPr>
        <w:t>Heather will bring the recommendation to the Bar Commission on 1/18/19</w:t>
      </w:r>
    </w:p>
    <w:p w:rsidR="0031046B" w:rsidRPr="00255CCC" w:rsidRDefault="0031046B" w:rsidP="00255CCC">
      <w:pPr>
        <w:pStyle w:val="ListParagraph"/>
        <w:numPr>
          <w:ilvl w:val="2"/>
          <w:numId w:val="2"/>
        </w:numPr>
        <w:rPr>
          <w:rFonts w:ascii="Verdana" w:hAnsi="Verdana"/>
          <w:sz w:val="20"/>
          <w:szCs w:val="20"/>
        </w:rPr>
      </w:pPr>
      <w:r>
        <w:rPr>
          <w:rFonts w:ascii="Verdana" w:hAnsi="Verdana"/>
          <w:sz w:val="20"/>
          <w:szCs w:val="20"/>
        </w:rPr>
        <w:t>The bar will have an ipad or QR code by Summer Convention at each session entrance for attorneys to sign in digitally.  This will do away with the need to get a paper CLE certificate at the end of the CLE.  Attorneys will have to have integrity to sign in and stay for the CLE.</w:t>
      </w:r>
    </w:p>
    <w:p w:rsidR="00AF6B62" w:rsidRPr="00AF6B62" w:rsidRDefault="00AF6B62" w:rsidP="00AF6B62">
      <w:pPr>
        <w:rPr>
          <w:rFonts w:ascii="Verdana" w:hAnsi="Verdana"/>
          <w:sz w:val="20"/>
          <w:szCs w:val="20"/>
        </w:rPr>
      </w:pPr>
    </w:p>
    <w:p w:rsidR="00AF6B62" w:rsidRDefault="00F66E8C" w:rsidP="00AF6B62">
      <w:pPr>
        <w:pStyle w:val="ListParagraph"/>
        <w:numPr>
          <w:ilvl w:val="0"/>
          <w:numId w:val="2"/>
        </w:numPr>
        <w:rPr>
          <w:rFonts w:ascii="Verdana" w:hAnsi="Verdana"/>
          <w:sz w:val="20"/>
          <w:szCs w:val="20"/>
        </w:rPr>
      </w:pPr>
      <w:r>
        <w:rPr>
          <w:rFonts w:ascii="Verdana" w:hAnsi="Verdana"/>
          <w:sz w:val="20"/>
          <w:szCs w:val="20"/>
        </w:rPr>
        <w:t>Proposed Rule Changes</w:t>
      </w:r>
      <w:r w:rsidR="00AF6B62">
        <w:rPr>
          <w:rFonts w:ascii="Verdana" w:hAnsi="Verdana"/>
          <w:sz w:val="20"/>
          <w:szCs w:val="20"/>
        </w:rPr>
        <w:t xml:space="preserve"> – </w:t>
      </w:r>
      <w:r>
        <w:rPr>
          <w:rFonts w:ascii="Verdana" w:hAnsi="Verdana"/>
          <w:sz w:val="20"/>
          <w:szCs w:val="20"/>
        </w:rPr>
        <w:t>Both the MCLE and the Pro Bono Rules changes were presented to the bar commission unanimously recommended both of them to the Rules Committee.  The Rules committee will review and revise them.</w:t>
      </w:r>
      <w:r w:rsidR="00BC4DA3">
        <w:rPr>
          <w:rFonts w:ascii="Verdana" w:hAnsi="Verdana"/>
          <w:sz w:val="20"/>
          <w:szCs w:val="20"/>
        </w:rPr>
        <w:t xml:space="preserve"> </w:t>
      </w:r>
      <w:r>
        <w:rPr>
          <w:rFonts w:ascii="Verdana" w:hAnsi="Verdana"/>
          <w:sz w:val="20"/>
          <w:szCs w:val="20"/>
        </w:rPr>
        <w:t xml:space="preserve"> </w:t>
      </w:r>
      <w:r w:rsidR="00255CCC">
        <w:rPr>
          <w:rFonts w:ascii="Verdana" w:hAnsi="Verdana"/>
          <w:sz w:val="20"/>
          <w:szCs w:val="20"/>
        </w:rPr>
        <w:t xml:space="preserve">Dave Duncan is writing on the proposed changes for the Bar article.  He will write about the intents </w:t>
      </w:r>
      <w:r w:rsidR="00255CCC">
        <w:rPr>
          <w:rFonts w:ascii="Verdana" w:hAnsi="Verdana"/>
          <w:sz w:val="20"/>
          <w:szCs w:val="20"/>
        </w:rPr>
        <w:lastRenderedPageBreak/>
        <w:t>of the proposed changes, but will not put in the actual language in case the Rules Committee tweaks it.</w:t>
      </w:r>
    </w:p>
    <w:p w:rsidR="00AF6B62" w:rsidRPr="005B76E0" w:rsidRDefault="00AF6B62" w:rsidP="00AF6B62">
      <w:pPr>
        <w:pStyle w:val="ListParagraph"/>
        <w:rPr>
          <w:rFonts w:ascii="Verdana" w:hAnsi="Verdana"/>
          <w:sz w:val="20"/>
          <w:szCs w:val="20"/>
        </w:rPr>
      </w:pPr>
    </w:p>
    <w:p w:rsidR="00133F5F" w:rsidRDefault="00AF6B62" w:rsidP="00F66E8C">
      <w:pPr>
        <w:pStyle w:val="ListParagraph"/>
        <w:numPr>
          <w:ilvl w:val="0"/>
          <w:numId w:val="2"/>
        </w:numPr>
        <w:rPr>
          <w:rFonts w:ascii="Verdana" w:hAnsi="Verdana"/>
          <w:sz w:val="20"/>
          <w:szCs w:val="20"/>
        </w:rPr>
      </w:pPr>
      <w:r w:rsidRPr="00BC4DA3">
        <w:rPr>
          <w:rFonts w:ascii="Verdana" w:hAnsi="Verdana"/>
          <w:sz w:val="20"/>
          <w:szCs w:val="20"/>
        </w:rPr>
        <w:t>Ha</w:t>
      </w:r>
      <w:r w:rsidR="00BC4DA3" w:rsidRPr="00BC4DA3">
        <w:rPr>
          <w:rFonts w:ascii="Verdana" w:hAnsi="Verdana"/>
          <w:sz w:val="20"/>
          <w:szCs w:val="20"/>
        </w:rPr>
        <w:t xml:space="preserve">ndbook/Guide for Practicing Law:  Subcommittee </w:t>
      </w:r>
      <w:r w:rsidR="00F66E8C">
        <w:rPr>
          <w:rFonts w:ascii="Verdana" w:hAnsi="Verdana"/>
          <w:sz w:val="20"/>
          <w:szCs w:val="20"/>
        </w:rPr>
        <w:t>has been selected and consists of 13 members.  Steve Chambers will co-chair with Shantelle.  They are still working on a title for the Handbook.  The guide will be online and on the innovation page of the bar website</w:t>
      </w:r>
    </w:p>
    <w:p w:rsidR="00F66E8C" w:rsidRPr="00F66E8C" w:rsidRDefault="00F66E8C" w:rsidP="00F66E8C">
      <w:pPr>
        <w:pStyle w:val="ListParagraph"/>
        <w:rPr>
          <w:rFonts w:ascii="Verdana" w:hAnsi="Verdana"/>
          <w:sz w:val="20"/>
          <w:szCs w:val="20"/>
        </w:rPr>
      </w:pPr>
    </w:p>
    <w:p w:rsidR="00F66E8C" w:rsidRDefault="00F66E8C" w:rsidP="00F66E8C">
      <w:pPr>
        <w:pStyle w:val="ListParagraph"/>
        <w:numPr>
          <w:ilvl w:val="1"/>
          <w:numId w:val="2"/>
        </w:numPr>
        <w:rPr>
          <w:rFonts w:ascii="Verdana" w:hAnsi="Verdana"/>
          <w:sz w:val="20"/>
          <w:szCs w:val="20"/>
        </w:rPr>
      </w:pPr>
      <w:r>
        <w:rPr>
          <w:rFonts w:ascii="Verdana" w:hAnsi="Verdana"/>
          <w:sz w:val="20"/>
          <w:szCs w:val="20"/>
        </w:rPr>
        <w:t>Areas of Content:</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Start up Guide</w:t>
      </w:r>
    </w:p>
    <w:p w:rsidR="00F66E8C" w:rsidRDefault="00F66E8C" w:rsidP="00F66E8C">
      <w:pPr>
        <w:pStyle w:val="ListParagraph"/>
        <w:numPr>
          <w:ilvl w:val="3"/>
          <w:numId w:val="2"/>
        </w:numPr>
        <w:rPr>
          <w:rFonts w:ascii="Verdana" w:hAnsi="Verdana"/>
          <w:sz w:val="20"/>
          <w:szCs w:val="20"/>
        </w:rPr>
      </w:pPr>
      <w:r>
        <w:rPr>
          <w:rFonts w:ascii="Verdana" w:hAnsi="Verdana"/>
          <w:sz w:val="20"/>
          <w:szCs w:val="20"/>
        </w:rPr>
        <w:t>Technology checklist</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Marketing Tools</w:t>
      </w:r>
    </w:p>
    <w:p w:rsidR="00F66E8C" w:rsidRDefault="00F66E8C" w:rsidP="00F66E8C">
      <w:pPr>
        <w:pStyle w:val="ListParagraph"/>
        <w:numPr>
          <w:ilvl w:val="3"/>
          <w:numId w:val="2"/>
        </w:numPr>
        <w:rPr>
          <w:rFonts w:ascii="Verdana" w:hAnsi="Verdana"/>
          <w:sz w:val="20"/>
          <w:szCs w:val="20"/>
        </w:rPr>
      </w:pPr>
      <w:r>
        <w:rPr>
          <w:rFonts w:ascii="Verdana" w:hAnsi="Verdana"/>
          <w:sz w:val="20"/>
          <w:szCs w:val="20"/>
        </w:rPr>
        <w:t>Mixed media</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Taxes</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Staffing</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HR</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Benefit Management</w:t>
      </w:r>
    </w:p>
    <w:p w:rsidR="00F66E8C" w:rsidRDefault="00F66E8C" w:rsidP="00F66E8C">
      <w:pPr>
        <w:pStyle w:val="ListParagraph"/>
        <w:numPr>
          <w:ilvl w:val="2"/>
          <w:numId w:val="2"/>
        </w:numPr>
        <w:rPr>
          <w:rFonts w:ascii="Verdana" w:hAnsi="Verdana"/>
          <w:sz w:val="20"/>
          <w:szCs w:val="20"/>
        </w:rPr>
      </w:pPr>
      <w:r>
        <w:rPr>
          <w:rFonts w:ascii="Verdana" w:hAnsi="Verdana"/>
          <w:sz w:val="20"/>
          <w:szCs w:val="20"/>
        </w:rPr>
        <w:t>Mentorship</w:t>
      </w:r>
    </w:p>
    <w:p w:rsidR="00133F5F" w:rsidRPr="00133F5F" w:rsidRDefault="00133F5F" w:rsidP="00133F5F">
      <w:pPr>
        <w:rPr>
          <w:rFonts w:ascii="Verdana" w:hAnsi="Verdana"/>
          <w:sz w:val="20"/>
          <w:szCs w:val="20"/>
        </w:rPr>
      </w:pPr>
    </w:p>
    <w:p w:rsidR="00255CCC" w:rsidRDefault="00255CCC" w:rsidP="00F66E8C">
      <w:pPr>
        <w:pStyle w:val="ListParagraph"/>
        <w:numPr>
          <w:ilvl w:val="0"/>
          <w:numId w:val="2"/>
        </w:numPr>
        <w:contextualSpacing w:val="0"/>
        <w:rPr>
          <w:rFonts w:ascii="Verdana" w:hAnsi="Verdana"/>
          <w:sz w:val="20"/>
          <w:szCs w:val="20"/>
        </w:rPr>
      </w:pPr>
      <w:r>
        <w:rPr>
          <w:rFonts w:ascii="Verdana" w:hAnsi="Verdana"/>
          <w:sz w:val="20"/>
          <w:szCs w:val="20"/>
        </w:rPr>
        <w:t>Websites:  The committee needs to use the website and be the frontrunners.  Each committee and section has their own breakoff website.  Lorie Koford is the webmaster.</w:t>
      </w:r>
    </w:p>
    <w:p w:rsidR="00255CCC" w:rsidRDefault="00255CCC" w:rsidP="00255CCC">
      <w:pPr>
        <w:pStyle w:val="ListParagraph"/>
        <w:numPr>
          <w:ilvl w:val="1"/>
          <w:numId w:val="2"/>
        </w:numPr>
        <w:contextualSpacing w:val="0"/>
        <w:rPr>
          <w:rFonts w:ascii="Verdana" w:hAnsi="Verdana"/>
          <w:sz w:val="20"/>
          <w:szCs w:val="20"/>
        </w:rPr>
      </w:pPr>
      <w:r>
        <w:rPr>
          <w:rFonts w:ascii="Verdana" w:hAnsi="Verdana"/>
          <w:sz w:val="20"/>
          <w:szCs w:val="20"/>
        </w:rPr>
        <w:t>Contact button is not clear.  Lorie will put a contact button on the header and footer of each page and will also attempt to have the phone number offer a “click to call” option.</w:t>
      </w:r>
    </w:p>
    <w:p w:rsidR="00255CCC" w:rsidRDefault="00255CCC" w:rsidP="00255CCC">
      <w:pPr>
        <w:pStyle w:val="ListParagraph"/>
        <w:numPr>
          <w:ilvl w:val="1"/>
          <w:numId w:val="2"/>
        </w:numPr>
        <w:contextualSpacing w:val="0"/>
        <w:rPr>
          <w:rFonts w:ascii="Verdana" w:hAnsi="Verdana"/>
          <w:sz w:val="20"/>
          <w:szCs w:val="20"/>
        </w:rPr>
      </w:pPr>
      <w:r>
        <w:rPr>
          <w:rFonts w:ascii="Verdana" w:hAnsi="Verdana"/>
          <w:sz w:val="20"/>
          <w:szCs w:val="20"/>
        </w:rPr>
        <w:t>Webmaster email will also be posted so people who have issues can have a one click contact with Lorie and/or David.</w:t>
      </w:r>
    </w:p>
    <w:p w:rsidR="00255CCC" w:rsidRDefault="00255CCC" w:rsidP="00255CCC">
      <w:pPr>
        <w:pStyle w:val="ListParagraph"/>
        <w:numPr>
          <w:ilvl w:val="1"/>
          <w:numId w:val="2"/>
        </w:numPr>
        <w:contextualSpacing w:val="0"/>
        <w:rPr>
          <w:rFonts w:ascii="Verdana" w:hAnsi="Verdana"/>
          <w:sz w:val="20"/>
          <w:szCs w:val="20"/>
        </w:rPr>
      </w:pPr>
      <w:r>
        <w:rPr>
          <w:rFonts w:ascii="Verdana" w:hAnsi="Verdana"/>
          <w:sz w:val="20"/>
          <w:szCs w:val="20"/>
        </w:rPr>
        <w:t>Innovation website Content:</w:t>
      </w:r>
    </w:p>
    <w:p w:rsidR="00ED27DB" w:rsidRDefault="00255CCC" w:rsidP="00255CCC">
      <w:pPr>
        <w:pStyle w:val="ListParagraph"/>
        <w:numPr>
          <w:ilvl w:val="2"/>
          <w:numId w:val="2"/>
        </w:numPr>
        <w:contextualSpacing w:val="0"/>
        <w:rPr>
          <w:rFonts w:ascii="Verdana" w:hAnsi="Verdana"/>
          <w:sz w:val="20"/>
          <w:szCs w:val="20"/>
        </w:rPr>
      </w:pPr>
      <w:r>
        <w:rPr>
          <w:rFonts w:ascii="Verdana" w:hAnsi="Verdana"/>
          <w:sz w:val="20"/>
          <w:szCs w:val="20"/>
        </w:rPr>
        <w:t>Monthly Meeting Agendas and Minutes</w:t>
      </w:r>
      <w:r w:rsidR="00F66E8C">
        <w:rPr>
          <w:rFonts w:ascii="Verdana" w:hAnsi="Verdana"/>
          <w:sz w:val="20"/>
          <w:szCs w:val="20"/>
        </w:rPr>
        <w:t xml:space="preserve"> </w:t>
      </w:r>
      <w:r>
        <w:rPr>
          <w:rFonts w:ascii="Verdana" w:hAnsi="Verdana"/>
          <w:sz w:val="20"/>
          <w:szCs w:val="20"/>
        </w:rPr>
        <w:t>for past year</w:t>
      </w:r>
    </w:p>
    <w:p w:rsidR="00255CCC" w:rsidRDefault="00255CCC" w:rsidP="00255CCC">
      <w:pPr>
        <w:pStyle w:val="ListParagraph"/>
        <w:numPr>
          <w:ilvl w:val="2"/>
          <w:numId w:val="2"/>
        </w:numPr>
        <w:contextualSpacing w:val="0"/>
        <w:rPr>
          <w:rFonts w:ascii="Verdana" w:hAnsi="Verdana"/>
          <w:sz w:val="20"/>
          <w:szCs w:val="20"/>
        </w:rPr>
      </w:pPr>
      <w:r>
        <w:rPr>
          <w:rFonts w:ascii="Verdana" w:hAnsi="Verdana"/>
          <w:sz w:val="20"/>
          <w:szCs w:val="20"/>
        </w:rPr>
        <w:t>Photo of Committee members (Annette will email the committee and ask for a photo)</w:t>
      </w:r>
    </w:p>
    <w:p w:rsidR="00255CCC" w:rsidRDefault="00255CCC" w:rsidP="00255CCC">
      <w:pPr>
        <w:pStyle w:val="ListParagraph"/>
        <w:numPr>
          <w:ilvl w:val="2"/>
          <w:numId w:val="2"/>
        </w:numPr>
        <w:contextualSpacing w:val="0"/>
        <w:rPr>
          <w:rFonts w:ascii="Verdana" w:hAnsi="Verdana"/>
          <w:sz w:val="20"/>
          <w:szCs w:val="20"/>
        </w:rPr>
      </w:pPr>
      <w:r>
        <w:rPr>
          <w:rFonts w:ascii="Verdana" w:hAnsi="Verdana"/>
          <w:sz w:val="20"/>
          <w:szCs w:val="20"/>
        </w:rPr>
        <w:t>Innovation committee’s bar journal article</w:t>
      </w:r>
    </w:p>
    <w:p w:rsidR="00255CCC" w:rsidRDefault="00255CCC" w:rsidP="00255CCC">
      <w:pPr>
        <w:pStyle w:val="ListParagraph"/>
        <w:numPr>
          <w:ilvl w:val="2"/>
          <w:numId w:val="2"/>
        </w:numPr>
        <w:contextualSpacing w:val="0"/>
        <w:rPr>
          <w:rFonts w:ascii="Verdana" w:hAnsi="Verdana"/>
          <w:sz w:val="20"/>
          <w:szCs w:val="20"/>
        </w:rPr>
      </w:pPr>
      <w:r>
        <w:rPr>
          <w:rFonts w:ascii="Verdana" w:hAnsi="Verdana"/>
          <w:sz w:val="20"/>
          <w:szCs w:val="20"/>
        </w:rPr>
        <w:t>Suggestion link for people to ask questions of the Innovation Committee or offer suggestions</w:t>
      </w:r>
    </w:p>
    <w:p w:rsidR="007C0AC3" w:rsidRPr="007C0AC3" w:rsidRDefault="007C0AC3" w:rsidP="007C0AC3">
      <w:pPr>
        <w:rPr>
          <w:rFonts w:ascii="Verdana" w:hAnsi="Verdana"/>
          <w:sz w:val="20"/>
          <w:szCs w:val="20"/>
        </w:rPr>
      </w:pPr>
    </w:p>
    <w:p w:rsidR="007C0AC3" w:rsidRDefault="00255CCC" w:rsidP="007C0AC3">
      <w:pPr>
        <w:pStyle w:val="ListParagraph"/>
        <w:numPr>
          <w:ilvl w:val="0"/>
          <w:numId w:val="2"/>
        </w:numPr>
        <w:contextualSpacing w:val="0"/>
        <w:rPr>
          <w:rFonts w:ascii="Verdana" w:hAnsi="Verdana"/>
          <w:sz w:val="20"/>
          <w:szCs w:val="20"/>
        </w:rPr>
      </w:pPr>
      <w:r>
        <w:rPr>
          <w:rFonts w:ascii="Verdana" w:hAnsi="Verdana"/>
          <w:sz w:val="20"/>
          <w:szCs w:val="20"/>
        </w:rPr>
        <w:t>Innovation Tracks at forums</w:t>
      </w:r>
      <w:r w:rsidR="007C0AC3">
        <w:rPr>
          <w:rFonts w:ascii="Verdana" w:hAnsi="Verdana"/>
          <w:sz w:val="20"/>
          <w:szCs w:val="20"/>
        </w:rPr>
        <w:t>.</w:t>
      </w:r>
    </w:p>
    <w:p w:rsidR="00255CCC" w:rsidRPr="007C0AC3" w:rsidRDefault="00255CCC" w:rsidP="00255CCC">
      <w:pPr>
        <w:pStyle w:val="ListParagraph"/>
        <w:numPr>
          <w:ilvl w:val="1"/>
          <w:numId w:val="2"/>
        </w:numPr>
        <w:contextualSpacing w:val="0"/>
        <w:rPr>
          <w:rFonts w:ascii="Verdana" w:hAnsi="Verdana"/>
          <w:sz w:val="20"/>
          <w:szCs w:val="20"/>
        </w:rPr>
      </w:pPr>
      <w:r>
        <w:rPr>
          <w:rFonts w:ascii="Verdana" w:hAnsi="Verdana"/>
          <w:sz w:val="20"/>
          <w:szCs w:val="20"/>
        </w:rPr>
        <w:t>Innovation committee should have a track at the Summer Convention and Fall Forum.  They may not have a track at Spring because of the Innovation Symposium in May.  Annette will contact Michelle Oldroyd to get started on the May Symposium and space for Summer and Fall.</w:t>
      </w:r>
    </w:p>
    <w:p w:rsidR="00B61FBA" w:rsidRPr="00B279A7" w:rsidRDefault="00B61FBA" w:rsidP="00B279A7">
      <w:pPr>
        <w:rPr>
          <w:rFonts w:ascii="Verdana" w:hAnsi="Verdana"/>
          <w:sz w:val="20"/>
          <w:szCs w:val="20"/>
        </w:rPr>
      </w:pPr>
    </w:p>
    <w:p w:rsidR="00B61FBA" w:rsidRPr="00FE1B53" w:rsidRDefault="00B61FBA" w:rsidP="00FE1B53">
      <w:pPr>
        <w:pStyle w:val="ListParagraph"/>
        <w:numPr>
          <w:ilvl w:val="0"/>
          <w:numId w:val="2"/>
        </w:numPr>
        <w:rPr>
          <w:rFonts w:ascii="Verdana" w:hAnsi="Verdana"/>
          <w:sz w:val="20"/>
          <w:szCs w:val="20"/>
        </w:rPr>
      </w:pPr>
      <w:r>
        <w:rPr>
          <w:rFonts w:ascii="Verdana" w:hAnsi="Verdana"/>
          <w:sz w:val="20"/>
          <w:szCs w:val="20"/>
        </w:rPr>
        <w:t>Technology Articles</w:t>
      </w:r>
      <w:r w:rsidRPr="00B61FBA">
        <w:rPr>
          <w:rFonts w:ascii="Verdana" w:hAnsi="Verdana"/>
          <w:sz w:val="20"/>
          <w:szCs w:val="20"/>
        </w:rPr>
        <w:t xml:space="preserve"> f</w:t>
      </w:r>
      <w:r w:rsidR="00FE1B53">
        <w:rPr>
          <w:rFonts w:ascii="Verdana" w:hAnsi="Verdana"/>
          <w:sz w:val="20"/>
          <w:szCs w:val="20"/>
        </w:rPr>
        <w:t>or the Bar Journal – (Heather) Need to have at least 1,500 words.  More than 1,500 is just fine</w:t>
      </w:r>
    </w:p>
    <w:p w:rsidR="00B61FBA" w:rsidRDefault="00B61FBA" w:rsidP="00B61FBA">
      <w:pPr>
        <w:pStyle w:val="ListParagraph"/>
        <w:numPr>
          <w:ilvl w:val="1"/>
          <w:numId w:val="2"/>
        </w:numPr>
        <w:rPr>
          <w:rFonts w:ascii="Verdana" w:hAnsi="Verdana"/>
          <w:sz w:val="20"/>
          <w:szCs w:val="20"/>
        </w:rPr>
      </w:pPr>
      <w:r>
        <w:rPr>
          <w:rFonts w:ascii="Verdana" w:hAnsi="Verdana"/>
          <w:sz w:val="20"/>
          <w:szCs w:val="20"/>
        </w:rPr>
        <w:t>March</w:t>
      </w:r>
      <w:r w:rsidR="00470574">
        <w:rPr>
          <w:rFonts w:ascii="Verdana" w:hAnsi="Verdana"/>
          <w:sz w:val="20"/>
          <w:szCs w:val="20"/>
        </w:rPr>
        <w:t xml:space="preserve"> 22, 2019</w:t>
      </w:r>
      <w:r>
        <w:rPr>
          <w:rFonts w:ascii="Verdana" w:hAnsi="Verdana"/>
          <w:sz w:val="20"/>
          <w:szCs w:val="20"/>
        </w:rPr>
        <w:t xml:space="preserve"> – </w:t>
      </w:r>
      <w:r w:rsidR="00D96F7E">
        <w:rPr>
          <w:rFonts w:ascii="Verdana" w:hAnsi="Verdana"/>
          <w:sz w:val="20"/>
          <w:szCs w:val="20"/>
        </w:rPr>
        <w:t>Shantelle Argyle – Practice Handbook</w:t>
      </w:r>
    </w:p>
    <w:p w:rsidR="00D96F7E" w:rsidRDefault="00D96F7E" w:rsidP="00B61FBA">
      <w:pPr>
        <w:pStyle w:val="ListParagraph"/>
        <w:numPr>
          <w:ilvl w:val="1"/>
          <w:numId w:val="2"/>
        </w:numPr>
        <w:rPr>
          <w:rFonts w:ascii="Verdana" w:hAnsi="Verdana"/>
          <w:sz w:val="20"/>
          <w:szCs w:val="20"/>
        </w:rPr>
      </w:pPr>
      <w:r>
        <w:rPr>
          <w:rFonts w:ascii="Verdana" w:hAnsi="Verdana"/>
          <w:sz w:val="20"/>
          <w:szCs w:val="20"/>
        </w:rPr>
        <w:t>May 17, 2019 – Jamie Lund</w:t>
      </w:r>
    </w:p>
    <w:p w:rsidR="00FE1B53" w:rsidRDefault="00FE1B53" w:rsidP="00B61FBA">
      <w:pPr>
        <w:pStyle w:val="ListParagraph"/>
        <w:numPr>
          <w:ilvl w:val="1"/>
          <w:numId w:val="2"/>
        </w:numPr>
        <w:rPr>
          <w:rFonts w:ascii="Verdana" w:hAnsi="Verdana"/>
          <w:sz w:val="20"/>
          <w:szCs w:val="20"/>
        </w:rPr>
      </w:pPr>
      <w:r>
        <w:rPr>
          <w:rFonts w:ascii="Verdana" w:hAnsi="Verdana"/>
          <w:sz w:val="20"/>
          <w:szCs w:val="20"/>
        </w:rPr>
        <w:t>Other ideas for articles</w:t>
      </w:r>
    </w:p>
    <w:p w:rsidR="00FE1B53" w:rsidRDefault="00FE1B53" w:rsidP="00FE1B53">
      <w:pPr>
        <w:pStyle w:val="ListParagraph"/>
        <w:numPr>
          <w:ilvl w:val="2"/>
          <w:numId w:val="2"/>
        </w:numPr>
        <w:rPr>
          <w:rFonts w:ascii="Verdana" w:hAnsi="Verdana"/>
          <w:sz w:val="20"/>
          <w:szCs w:val="20"/>
        </w:rPr>
      </w:pPr>
      <w:r>
        <w:rPr>
          <w:rFonts w:ascii="Verdana" w:hAnsi="Verdana"/>
          <w:sz w:val="20"/>
          <w:szCs w:val="20"/>
        </w:rPr>
        <w:t>Google docs – secure? Meant for lawyers?</w:t>
      </w:r>
    </w:p>
    <w:p w:rsidR="00D1216F" w:rsidRPr="006A0631" w:rsidRDefault="00D1216F" w:rsidP="006A0631">
      <w:pPr>
        <w:rPr>
          <w:rFonts w:ascii="Verdana" w:hAnsi="Verdana"/>
          <w:sz w:val="20"/>
          <w:szCs w:val="20"/>
        </w:rPr>
      </w:pPr>
    </w:p>
    <w:p w:rsidR="005029C7" w:rsidRPr="007C0AC3" w:rsidRDefault="00B279A7" w:rsidP="007C0AC3">
      <w:pPr>
        <w:pStyle w:val="ListParagraph"/>
        <w:numPr>
          <w:ilvl w:val="0"/>
          <w:numId w:val="2"/>
        </w:numPr>
        <w:rPr>
          <w:rFonts w:ascii="Verdana" w:hAnsi="Verdana"/>
          <w:sz w:val="20"/>
          <w:szCs w:val="20"/>
        </w:rPr>
      </w:pPr>
      <w:r>
        <w:rPr>
          <w:rFonts w:ascii="Verdana" w:hAnsi="Verdana"/>
          <w:sz w:val="20"/>
          <w:szCs w:val="20"/>
        </w:rPr>
        <w:t>N</w:t>
      </w:r>
      <w:r w:rsidR="00610249" w:rsidRPr="00161AC7">
        <w:rPr>
          <w:rFonts w:ascii="Verdana" w:hAnsi="Verdana"/>
          <w:sz w:val="20"/>
          <w:szCs w:val="20"/>
        </w:rPr>
        <w:t xml:space="preserve">ext meeting </w:t>
      </w:r>
      <w:r w:rsidR="00D96F7E">
        <w:rPr>
          <w:rFonts w:ascii="Verdana" w:hAnsi="Verdana"/>
          <w:sz w:val="20"/>
          <w:szCs w:val="20"/>
        </w:rPr>
        <w:t>February 5</w:t>
      </w:r>
      <w:r w:rsidR="007C0AC3">
        <w:rPr>
          <w:rFonts w:ascii="Verdana" w:hAnsi="Verdana"/>
          <w:sz w:val="20"/>
          <w:szCs w:val="20"/>
        </w:rPr>
        <w:t>, 2019</w:t>
      </w:r>
      <w:r w:rsidR="005029C7" w:rsidRPr="007C0AC3">
        <w:rPr>
          <w:rFonts w:ascii="Verdana" w:hAnsi="Verdana"/>
          <w:sz w:val="20"/>
          <w:szCs w:val="20"/>
        </w:rPr>
        <w:t>.</w:t>
      </w:r>
    </w:p>
    <w:p w:rsidR="00EE5BBA" w:rsidRPr="00EE5BBA" w:rsidRDefault="00EE5BBA" w:rsidP="00EE5BBA">
      <w:pPr>
        <w:rPr>
          <w:rFonts w:ascii="Verdana" w:hAnsi="Verdana"/>
          <w:sz w:val="20"/>
          <w:szCs w:val="20"/>
        </w:rPr>
      </w:pPr>
    </w:p>
    <w:p w:rsidR="00D1216F" w:rsidRPr="00D1216F" w:rsidRDefault="00D1216F" w:rsidP="00F74DE6">
      <w:pPr>
        <w:pStyle w:val="ListParagraph"/>
        <w:numPr>
          <w:ilvl w:val="0"/>
          <w:numId w:val="2"/>
        </w:numPr>
        <w:rPr>
          <w:rFonts w:ascii="Verdana" w:hAnsi="Verdana"/>
          <w:sz w:val="20"/>
          <w:szCs w:val="20"/>
        </w:rPr>
      </w:pPr>
      <w:r w:rsidRPr="00D1216F">
        <w:rPr>
          <w:rFonts w:ascii="Verdana" w:hAnsi="Verdana"/>
          <w:sz w:val="20"/>
          <w:szCs w:val="20"/>
        </w:rPr>
        <w:t>Adjourn</w:t>
      </w:r>
    </w:p>
    <w:p w:rsidR="00925279" w:rsidRPr="00161AC7" w:rsidRDefault="00117885" w:rsidP="00D1216F">
      <w:pPr>
        <w:pStyle w:val="ListParagraph"/>
        <w:spacing w:line="180" w:lineRule="exact"/>
        <w:rPr>
          <w:rFonts w:ascii="Arial" w:hAnsi="Arial" w:cs="Arial"/>
          <w:sz w:val="16"/>
        </w:rPr>
      </w:pPr>
      <w:r w:rsidRPr="00161AC7">
        <w:rPr>
          <w:rFonts w:ascii="Arial" w:hAnsi="Arial" w:cs="Arial"/>
          <w:sz w:val="16"/>
        </w:rPr>
        <w:t xml:space="preserve"> </w:t>
      </w:r>
    </w:p>
    <w:sectPr w:rsidR="00925279" w:rsidRPr="00161AC7" w:rsidSect="00EE5B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4F" w:rsidRDefault="00B83F4F" w:rsidP="003F0E1C">
      <w:r>
        <w:separator/>
      </w:r>
    </w:p>
  </w:endnote>
  <w:endnote w:type="continuationSeparator" w:id="0">
    <w:p w:rsidR="00B83F4F" w:rsidRDefault="00B83F4F" w:rsidP="003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3F0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3F0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3F0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4F" w:rsidRDefault="00B83F4F" w:rsidP="003F0E1C">
      <w:r>
        <w:separator/>
      </w:r>
    </w:p>
  </w:footnote>
  <w:footnote w:type="continuationSeparator" w:id="0">
    <w:p w:rsidR="00B83F4F" w:rsidRDefault="00B83F4F" w:rsidP="003F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3F0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3F0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C" w:rsidRDefault="003F0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495"/>
    <w:multiLevelType w:val="multilevel"/>
    <w:tmpl w:val="496055D8"/>
    <w:name w:val="JHR"/>
    <w:styleLink w:val="Style1"/>
    <w:lvl w:ilvl="0">
      <w:start w:val="1"/>
      <w:numFmt w:val="decimal"/>
      <w:suff w:val="space"/>
      <w:lvlText w:val="%1."/>
      <w:lvlJc w:val="left"/>
      <w:pPr>
        <w:ind w:left="0" w:firstLine="0"/>
      </w:pPr>
      <w:rPr>
        <w:rFonts w:asciiTheme="minorHAnsi" w:hAnsiTheme="minorHAnsi" w:hint="default"/>
        <w:sz w:val="22"/>
      </w:rPr>
    </w:lvl>
    <w:lvl w:ilvl="1">
      <w:start w:val="1"/>
      <w:numFmt w:val="lowerLetter"/>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decimal"/>
      <w:suff w:val="space"/>
      <w:lvlText w:val="(%4)"/>
      <w:lvlJc w:val="left"/>
      <w:pPr>
        <w:ind w:left="0" w:firstLine="1080"/>
      </w:pPr>
      <w:rPr>
        <w:rFonts w:hint="default"/>
      </w:rPr>
    </w:lvl>
    <w:lvl w:ilvl="4">
      <w:start w:val="1"/>
      <w:numFmt w:val="lowerLetter"/>
      <w:suff w:val="space"/>
      <w:lvlText w:val="(%5)"/>
      <w:lvlJc w:val="left"/>
      <w:pPr>
        <w:ind w:left="0" w:firstLine="1440"/>
      </w:pPr>
      <w:rPr>
        <w:rFonts w:hint="default"/>
      </w:rPr>
    </w:lvl>
    <w:lvl w:ilvl="5">
      <w:start w:val="1"/>
      <w:numFmt w:val="lowerRoman"/>
      <w:suff w:val="space"/>
      <w:lvlText w:val="(%6)"/>
      <w:lvlJc w:val="left"/>
      <w:pPr>
        <w:ind w:left="0" w:firstLine="1800"/>
      </w:pPr>
      <w:rPr>
        <w:rFonts w:hint="default"/>
      </w:rPr>
    </w:lvl>
    <w:lvl w:ilvl="6">
      <w:start w:val="1"/>
      <w:numFmt w:val="decimal"/>
      <w:suff w:val="space"/>
      <w:lvlText w:val="%7."/>
      <w:lvlJc w:val="left"/>
      <w:pPr>
        <w:ind w:left="0" w:firstLine="2160"/>
      </w:pPr>
      <w:rPr>
        <w:rFonts w:hint="default"/>
      </w:rPr>
    </w:lvl>
    <w:lvl w:ilvl="7">
      <w:start w:val="1"/>
      <w:numFmt w:val="lowerLetter"/>
      <w:suff w:val="space"/>
      <w:lvlText w:val="%8."/>
      <w:lvlJc w:val="left"/>
      <w:pPr>
        <w:ind w:left="0" w:firstLine="2520"/>
      </w:pPr>
      <w:rPr>
        <w:rFonts w:hint="default"/>
      </w:rPr>
    </w:lvl>
    <w:lvl w:ilvl="8">
      <w:start w:val="1"/>
      <w:numFmt w:val="lowerRoman"/>
      <w:suff w:val="space"/>
      <w:lvlText w:val="%9."/>
      <w:lvlJc w:val="left"/>
      <w:pPr>
        <w:ind w:left="0" w:firstLine="2880"/>
      </w:pPr>
      <w:rPr>
        <w:rFonts w:hint="default"/>
      </w:rPr>
    </w:lvl>
  </w:abstractNum>
  <w:abstractNum w:abstractNumId="1" w15:restartNumberingAfterBreak="0">
    <w:nsid w:val="13DA479D"/>
    <w:multiLevelType w:val="hybridMultilevel"/>
    <w:tmpl w:val="E68E5B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6044B"/>
    <w:multiLevelType w:val="hybridMultilevel"/>
    <w:tmpl w:val="C87832B4"/>
    <w:lvl w:ilvl="0" w:tplc="867CD97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EE14D0"/>
    <w:multiLevelType w:val="hybridMultilevel"/>
    <w:tmpl w:val="30ACA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C7C8D"/>
    <w:multiLevelType w:val="hybridMultilevel"/>
    <w:tmpl w:val="2D56B0BA"/>
    <w:lvl w:ilvl="0" w:tplc="228C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37-2313-1482, v. 1"/>
    <w:docVar w:name="ndGeneratedStampLocation" w:val="LastPage"/>
  </w:docVars>
  <w:rsids>
    <w:rsidRoot w:val="00C53301"/>
    <w:rsid w:val="00000BB6"/>
    <w:rsid w:val="00032F51"/>
    <w:rsid w:val="0005660F"/>
    <w:rsid w:val="00065FA9"/>
    <w:rsid w:val="000719C2"/>
    <w:rsid w:val="00081ECA"/>
    <w:rsid w:val="00094F02"/>
    <w:rsid w:val="000955C2"/>
    <w:rsid w:val="000B1FA1"/>
    <w:rsid w:val="000C0A0B"/>
    <w:rsid w:val="000C140D"/>
    <w:rsid w:val="000C5D01"/>
    <w:rsid w:val="000D0F40"/>
    <w:rsid w:val="000D7E5B"/>
    <w:rsid w:val="001103CE"/>
    <w:rsid w:val="00117885"/>
    <w:rsid w:val="00127454"/>
    <w:rsid w:val="00133F5F"/>
    <w:rsid w:val="00152484"/>
    <w:rsid w:val="00154EF0"/>
    <w:rsid w:val="00161AC7"/>
    <w:rsid w:val="00163BDE"/>
    <w:rsid w:val="00165A2C"/>
    <w:rsid w:val="001A0349"/>
    <w:rsid w:val="001C5A43"/>
    <w:rsid w:val="001D22AE"/>
    <w:rsid w:val="001E5C38"/>
    <w:rsid w:val="001F074D"/>
    <w:rsid w:val="002060C9"/>
    <w:rsid w:val="00215C2A"/>
    <w:rsid w:val="002169EA"/>
    <w:rsid w:val="00225724"/>
    <w:rsid w:val="002320C6"/>
    <w:rsid w:val="0025197D"/>
    <w:rsid w:val="002535A9"/>
    <w:rsid w:val="00255CCC"/>
    <w:rsid w:val="00280AEC"/>
    <w:rsid w:val="002874C3"/>
    <w:rsid w:val="00295B42"/>
    <w:rsid w:val="002D5F5C"/>
    <w:rsid w:val="0031046B"/>
    <w:rsid w:val="003922B9"/>
    <w:rsid w:val="003A4534"/>
    <w:rsid w:val="003A49B0"/>
    <w:rsid w:val="003B41C1"/>
    <w:rsid w:val="003D1437"/>
    <w:rsid w:val="003F0E1C"/>
    <w:rsid w:val="00407285"/>
    <w:rsid w:val="00460977"/>
    <w:rsid w:val="00467BF7"/>
    <w:rsid w:val="00470574"/>
    <w:rsid w:val="00486156"/>
    <w:rsid w:val="004D0D38"/>
    <w:rsid w:val="004D2099"/>
    <w:rsid w:val="004F4667"/>
    <w:rsid w:val="0050077F"/>
    <w:rsid w:val="005029C7"/>
    <w:rsid w:val="00534F6B"/>
    <w:rsid w:val="005741E4"/>
    <w:rsid w:val="00590389"/>
    <w:rsid w:val="005912A3"/>
    <w:rsid w:val="005B0093"/>
    <w:rsid w:val="005C27B6"/>
    <w:rsid w:val="005F5689"/>
    <w:rsid w:val="00610249"/>
    <w:rsid w:val="0065354F"/>
    <w:rsid w:val="006A0631"/>
    <w:rsid w:val="006A538A"/>
    <w:rsid w:val="006B7150"/>
    <w:rsid w:val="006E1A8D"/>
    <w:rsid w:val="006F3723"/>
    <w:rsid w:val="00700C2C"/>
    <w:rsid w:val="00706F0D"/>
    <w:rsid w:val="007159FB"/>
    <w:rsid w:val="00726E9A"/>
    <w:rsid w:val="00732922"/>
    <w:rsid w:val="00760F3F"/>
    <w:rsid w:val="00763E2B"/>
    <w:rsid w:val="007968D7"/>
    <w:rsid w:val="007B6446"/>
    <w:rsid w:val="007C0AC3"/>
    <w:rsid w:val="007C0E9D"/>
    <w:rsid w:val="007D0F1E"/>
    <w:rsid w:val="00815609"/>
    <w:rsid w:val="008364DE"/>
    <w:rsid w:val="00855524"/>
    <w:rsid w:val="008555BE"/>
    <w:rsid w:val="00886B54"/>
    <w:rsid w:val="008B6EB1"/>
    <w:rsid w:val="008E4DE9"/>
    <w:rsid w:val="008F3FF8"/>
    <w:rsid w:val="00913EE6"/>
    <w:rsid w:val="00925279"/>
    <w:rsid w:val="009627CE"/>
    <w:rsid w:val="00975167"/>
    <w:rsid w:val="00991BE6"/>
    <w:rsid w:val="009A53E4"/>
    <w:rsid w:val="009D0DA8"/>
    <w:rsid w:val="00A1182B"/>
    <w:rsid w:val="00A2612A"/>
    <w:rsid w:val="00A2662F"/>
    <w:rsid w:val="00A37D1A"/>
    <w:rsid w:val="00A4450B"/>
    <w:rsid w:val="00A54395"/>
    <w:rsid w:val="00A604DB"/>
    <w:rsid w:val="00A8271B"/>
    <w:rsid w:val="00A876E0"/>
    <w:rsid w:val="00A94082"/>
    <w:rsid w:val="00AC28ED"/>
    <w:rsid w:val="00AD1CEA"/>
    <w:rsid w:val="00AD4EB7"/>
    <w:rsid w:val="00AD504A"/>
    <w:rsid w:val="00AF6B62"/>
    <w:rsid w:val="00B1712A"/>
    <w:rsid w:val="00B279A7"/>
    <w:rsid w:val="00B27BF2"/>
    <w:rsid w:val="00B35F78"/>
    <w:rsid w:val="00B61FBA"/>
    <w:rsid w:val="00B83F4F"/>
    <w:rsid w:val="00BA2127"/>
    <w:rsid w:val="00BC01F7"/>
    <w:rsid w:val="00BC4DA3"/>
    <w:rsid w:val="00BC6161"/>
    <w:rsid w:val="00BF130F"/>
    <w:rsid w:val="00C00006"/>
    <w:rsid w:val="00C14068"/>
    <w:rsid w:val="00C53301"/>
    <w:rsid w:val="00C53493"/>
    <w:rsid w:val="00C71DD5"/>
    <w:rsid w:val="00C84281"/>
    <w:rsid w:val="00C844EE"/>
    <w:rsid w:val="00CD0201"/>
    <w:rsid w:val="00CD1AAF"/>
    <w:rsid w:val="00CF366E"/>
    <w:rsid w:val="00D07C4D"/>
    <w:rsid w:val="00D1176A"/>
    <w:rsid w:val="00D1216F"/>
    <w:rsid w:val="00D22192"/>
    <w:rsid w:val="00D51428"/>
    <w:rsid w:val="00D96D59"/>
    <w:rsid w:val="00D96F7E"/>
    <w:rsid w:val="00DA200B"/>
    <w:rsid w:val="00DB591C"/>
    <w:rsid w:val="00DC2B71"/>
    <w:rsid w:val="00DE773E"/>
    <w:rsid w:val="00E53BC1"/>
    <w:rsid w:val="00E92FCC"/>
    <w:rsid w:val="00E96C40"/>
    <w:rsid w:val="00EB1B41"/>
    <w:rsid w:val="00EC0D08"/>
    <w:rsid w:val="00ED27DB"/>
    <w:rsid w:val="00EE5BBA"/>
    <w:rsid w:val="00EF3F5C"/>
    <w:rsid w:val="00EF54BC"/>
    <w:rsid w:val="00F01520"/>
    <w:rsid w:val="00F029B2"/>
    <w:rsid w:val="00F10A68"/>
    <w:rsid w:val="00F257DF"/>
    <w:rsid w:val="00F42E13"/>
    <w:rsid w:val="00F46B31"/>
    <w:rsid w:val="00F60ADB"/>
    <w:rsid w:val="00F66E8C"/>
    <w:rsid w:val="00F810F1"/>
    <w:rsid w:val="00FC7FCF"/>
    <w:rsid w:val="00FE1B53"/>
    <w:rsid w:val="00FE227E"/>
    <w:rsid w:val="00FE2417"/>
    <w:rsid w:val="00FF0A5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0A6C223F-5C2E-4A93-AFBF-324625B2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01"/>
    <w:pPr>
      <w:ind w:left="720"/>
      <w:contextualSpacing/>
    </w:pPr>
  </w:style>
  <w:style w:type="paragraph" w:styleId="Header">
    <w:name w:val="header"/>
    <w:basedOn w:val="Normal"/>
    <w:link w:val="HeaderChar"/>
    <w:uiPriority w:val="99"/>
    <w:unhideWhenUsed/>
    <w:rsid w:val="003F0E1C"/>
    <w:pPr>
      <w:tabs>
        <w:tab w:val="center" w:pos="4680"/>
        <w:tab w:val="right" w:pos="9360"/>
      </w:tabs>
    </w:pPr>
  </w:style>
  <w:style w:type="character" w:customStyle="1" w:styleId="HeaderChar">
    <w:name w:val="Header Char"/>
    <w:basedOn w:val="DefaultParagraphFont"/>
    <w:link w:val="Header"/>
    <w:uiPriority w:val="99"/>
    <w:rsid w:val="003F0E1C"/>
  </w:style>
  <w:style w:type="paragraph" w:styleId="Footer">
    <w:name w:val="footer"/>
    <w:basedOn w:val="Normal"/>
    <w:link w:val="FooterChar"/>
    <w:uiPriority w:val="99"/>
    <w:unhideWhenUsed/>
    <w:rsid w:val="003F0E1C"/>
    <w:pPr>
      <w:tabs>
        <w:tab w:val="center" w:pos="4680"/>
        <w:tab w:val="right" w:pos="9360"/>
      </w:tabs>
    </w:pPr>
  </w:style>
  <w:style w:type="character" w:customStyle="1" w:styleId="FooterChar">
    <w:name w:val="Footer Char"/>
    <w:basedOn w:val="DefaultParagraphFont"/>
    <w:link w:val="Footer"/>
    <w:uiPriority w:val="99"/>
    <w:rsid w:val="003F0E1C"/>
  </w:style>
  <w:style w:type="paragraph" w:styleId="BalloonText">
    <w:name w:val="Balloon Text"/>
    <w:basedOn w:val="Normal"/>
    <w:link w:val="BalloonTextChar"/>
    <w:uiPriority w:val="99"/>
    <w:semiHidden/>
    <w:unhideWhenUsed/>
    <w:rsid w:val="00F02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B2"/>
    <w:rPr>
      <w:rFonts w:ascii="Segoe UI" w:hAnsi="Segoe UI" w:cs="Segoe UI"/>
      <w:sz w:val="18"/>
      <w:szCs w:val="18"/>
    </w:rPr>
  </w:style>
  <w:style w:type="character" w:styleId="Hyperlink">
    <w:name w:val="Hyperlink"/>
    <w:basedOn w:val="DefaultParagraphFont"/>
    <w:uiPriority w:val="99"/>
    <w:unhideWhenUsed/>
    <w:rsid w:val="000719C2"/>
    <w:rPr>
      <w:color w:val="0563C1" w:themeColor="hyperlink"/>
      <w:u w:val="single"/>
    </w:rPr>
  </w:style>
  <w:style w:type="numbering" w:customStyle="1" w:styleId="Style1">
    <w:name w:val="Style1"/>
    <w:uiPriority w:val="99"/>
    <w:rsid w:val="0031046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9423">
      <w:bodyDiv w:val="1"/>
      <w:marLeft w:val="0"/>
      <w:marRight w:val="0"/>
      <w:marTop w:val="0"/>
      <w:marBottom w:val="0"/>
      <w:divBdr>
        <w:top w:val="none" w:sz="0" w:space="0" w:color="auto"/>
        <w:left w:val="none" w:sz="0" w:space="0" w:color="auto"/>
        <w:bottom w:val="none" w:sz="0" w:space="0" w:color="auto"/>
        <w:right w:val="none" w:sz="0" w:space="0" w:color="auto"/>
      </w:divBdr>
    </w:div>
    <w:div w:id="1881475688">
      <w:bodyDiv w:val="1"/>
      <w:marLeft w:val="0"/>
      <w:marRight w:val="0"/>
      <w:marTop w:val="0"/>
      <w:marBottom w:val="0"/>
      <w:divBdr>
        <w:top w:val="none" w:sz="0" w:space="0" w:color="auto"/>
        <w:left w:val="none" w:sz="0" w:space="0" w:color="auto"/>
        <w:bottom w:val="none" w:sz="0" w:space="0" w:color="auto"/>
        <w:right w:val="none" w:sz="0" w:space="0" w:color="auto"/>
      </w:divBdr>
    </w:div>
    <w:div w:id="20602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601</Words>
  <Characters>2937</Characters>
  <DocSecurity>0</DocSecurity>
  <Lines>101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Base/>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